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bottomFromText="160" w:horzAnchor="margin" w:tblpY="-315"/>
        <w:tblW w:w="96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9"/>
        <w:gridCol w:w="266"/>
        <w:gridCol w:w="4103"/>
        <w:gridCol w:w="9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68" w:type="dxa"/>
          <w:trHeight w:val="1427" w:hRule="atLeast"/>
        </w:trPr>
        <w:tc>
          <w:tcPr>
            <w:tcW w:w="42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jc w:val="center"/>
              <w:outlineLvl w:val="1"/>
              <w:rPr>
                <w:sz w:val="28"/>
                <w:szCs w:val="28"/>
                <w:lang w:eastAsia="en-US"/>
              </w:rPr>
            </w:pPr>
          </w:p>
          <w:p>
            <w:pPr>
              <w:keepNext/>
              <w:jc w:val="center"/>
              <w:outlineLvl w:val="1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АДМИНИСТРАЦИЯ</w:t>
            </w:r>
          </w:p>
          <w:p>
            <w:pPr>
              <w:keepNext/>
              <w:jc w:val="center"/>
              <w:outlineLvl w:val="1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СЕЛЬСКОГО ПОСЕЛЕНИЯ</w:t>
            </w:r>
          </w:p>
          <w:p>
            <w:pPr>
              <w:keepNext/>
              <w:tabs>
                <w:tab w:val="left" w:pos="480"/>
              </w:tabs>
              <w:jc w:val="center"/>
              <w:outlineLvl w:val="1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«ЭЛЭСУН»</w:t>
            </w:r>
          </w:p>
          <w:p>
            <w:pPr>
              <w:keepNext/>
              <w:jc w:val="center"/>
              <w:outlineLvl w:val="1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КУРУМКАНСКОГО РАЙОНА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jc w:val="center"/>
              <w:outlineLvl w:val="1"/>
              <w:rPr>
                <w:sz w:val="28"/>
                <w:szCs w:val="28"/>
                <w:lang w:eastAsia="en-US"/>
              </w:rPr>
            </w:pPr>
          </w:p>
        </w:tc>
        <w:tc>
          <w:tcPr>
            <w:tcW w:w="4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jc w:val="center"/>
              <w:outlineLvl w:val="1"/>
              <w:rPr>
                <w:sz w:val="28"/>
                <w:szCs w:val="28"/>
                <w:lang w:eastAsia="en-US"/>
              </w:rPr>
            </w:pPr>
          </w:p>
          <w:p>
            <w:pPr>
              <w:keepNext/>
              <w:jc w:val="center"/>
              <w:outlineLvl w:val="1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БУРЯАД РЕСПУБЛИКЫН ХУРАХААНАЙ АЙМАГАЙ «ЭЛЭСУН»  ГЭЖЭ МУНИЦИПАЛЬНА ЗАХИРГААН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606" w:type="dxa"/>
            <w:gridSpan w:val="4"/>
            <w:tcBorders>
              <w:top w:val="double" w:color="auto" w:sz="18" w:space="0"/>
              <w:left w:val="nil"/>
              <w:bottom w:val="nil"/>
              <w:right w:val="nil"/>
            </w:tcBorders>
          </w:tcPr>
          <w:p>
            <w:pPr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lang w:eastAsia="en-US"/>
              </w:rPr>
              <w:t>671642, Республика Бурятия, Курумканский район, улус Элэсун , ул.Ленина 68, тел.(факс)8(30149)91-166;</w:t>
            </w:r>
          </w:p>
          <w:p>
            <w:pPr>
              <w:tabs>
                <w:tab w:val="right" w:pos="9355"/>
              </w:tabs>
              <w:autoSpaceDE w:val="0"/>
              <w:autoSpaceDN w:val="0"/>
              <w:adjustRightInd w:val="0"/>
              <w:rPr>
                <w:sz w:val="28"/>
                <w:szCs w:val="28"/>
                <w:lang w:val="en-US" w:eastAsia="en-US"/>
              </w:rPr>
            </w:pPr>
            <w:r>
              <w:rPr>
                <w:lang w:eastAsia="en-US"/>
              </w:rPr>
              <w:t xml:space="preserve">                                                          </w:t>
            </w:r>
            <w:r>
              <w:rPr>
                <w:lang w:val="en-US" w:eastAsia="en-US"/>
              </w:rPr>
              <w:t xml:space="preserve">e-mail: </w:t>
            </w:r>
            <w:r>
              <w:fldChar w:fldCharType="begin"/>
            </w:r>
            <w:r>
              <w:instrText xml:space="preserve"> HYPERLINK "mailto:admelesun@yandex.ru" </w:instrText>
            </w:r>
            <w:r>
              <w:fldChar w:fldCharType="separate"/>
            </w:r>
            <w:r>
              <w:rPr>
                <w:rStyle w:val="4"/>
                <w:lang w:val="en-US" w:eastAsia="en-US"/>
              </w:rPr>
              <w:t>admelesun@yandex.ru</w:t>
            </w:r>
            <w:r>
              <w:rPr>
                <w:rStyle w:val="4"/>
                <w:lang w:val="en-US" w:eastAsia="en-US"/>
              </w:rPr>
              <w:fldChar w:fldCharType="end"/>
            </w:r>
          </w:p>
        </w:tc>
      </w:tr>
    </w:tbl>
    <w:p>
      <w:pPr>
        <w:jc w:val="center"/>
        <w:rPr>
          <w:b/>
          <w:sz w:val="28"/>
          <w:szCs w:val="28"/>
          <w:lang w:val="en-US"/>
        </w:rPr>
      </w:pP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ТОГТООЛ</w:t>
      </w:r>
    </w:p>
    <w:p>
      <w:pPr>
        <w:pStyle w:val="15"/>
        <w:spacing w:after="0" w:line="408" w:lineRule="auto"/>
        <w:rPr>
          <w:color w:val="494949"/>
          <w:sz w:val="28"/>
          <w:szCs w:val="28"/>
        </w:rPr>
      </w:pPr>
      <w:r>
        <w:rPr>
          <w:b/>
          <w:bCs/>
          <w:color w:val="494949"/>
          <w:sz w:val="28"/>
          <w:szCs w:val="28"/>
        </w:rPr>
        <w:t xml:space="preserve">ПОСТАНОВЛЕНИЕ </w:t>
      </w:r>
    </w:p>
    <w:p>
      <w:pPr>
        <w:pStyle w:val="15"/>
        <w:spacing w:line="408" w:lineRule="auto"/>
        <w:jc w:val="left"/>
        <w:rPr>
          <w:color w:val="494949"/>
          <w:sz w:val="28"/>
          <w:szCs w:val="28"/>
        </w:rPr>
      </w:pPr>
      <w:r>
        <w:rPr>
          <w:b/>
          <w:bCs/>
          <w:color w:val="494949"/>
          <w:sz w:val="28"/>
          <w:szCs w:val="28"/>
        </w:rPr>
        <w:t>от  19 января  202</w:t>
      </w:r>
      <w:r>
        <w:rPr>
          <w:rFonts w:hint="default"/>
          <w:b/>
          <w:bCs/>
          <w:color w:val="494949"/>
          <w:sz w:val="28"/>
          <w:szCs w:val="28"/>
          <w:lang w:val="ru-RU"/>
        </w:rPr>
        <w:t>4</w:t>
      </w:r>
      <w:r>
        <w:rPr>
          <w:b/>
          <w:bCs/>
          <w:color w:val="494949"/>
          <w:sz w:val="28"/>
          <w:szCs w:val="28"/>
        </w:rPr>
        <w:t xml:space="preserve"> года                                                          № 03                               </w:t>
      </w:r>
    </w:p>
    <w:p>
      <w:pPr>
        <w:pStyle w:val="11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pStyle w:val="11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pStyle w:val="11"/>
        <w:widowControl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</w:rPr>
        <w:t xml:space="preserve">Об утверждении нормативных затрат на обеспечение </w:t>
      </w:r>
    </w:p>
    <w:p>
      <w:pPr>
        <w:pStyle w:val="11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функций органов местного самоуправления </w:t>
      </w:r>
    </w:p>
    <w:p>
      <w:pPr>
        <w:pStyle w:val="11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 сельское поселение “Элэсун»</w:t>
      </w:r>
      <w:bookmarkEnd w:id="0"/>
    </w:p>
    <w:p/>
    <w:p/>
    <w:p/>
    <w:p>
      <w:pPr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В соответствии с постановлением администрации муниципального образования сельское поселение «Элэсун» от 24.02.2016 г. № 8 «О правилах определения нормативных затрат на обеспечение функций органов местного самоуправления муниципального образования сельское поселение «Элэсун», в том числе подведомственных им казенных учреждений», а также в целях эффективности бюджетных расходов и организации бюджетного планирования, постановляю:</w:t>
      </w:r>
    </w:p>
    <w:p>
      <w:pPr>
        <w:pStyle w:val="13"/>
        <w:numPr>
          <w:ilvl w:val="0"/>
          <w:numId w:val="1"/>
        </w:numPr>
        <w:ind w:left="0" w:firstLine="851"/>
        <w:jc w:val="both"/>
        <w:rPr>
          <w:sz w:val="24"/>
          <w:szCs w:val="24"/>
        </w:rPr>
      </w:pPr>
      <w:r>
        <w:rPr>
          <w:sz w:val="24"/>
          <w:szCs w:val="24"/>
        </w:rPr>
        <w:t>Утвердить нормативные затраты на обеспечение функций органов местного самоуправления муниципального образования сельское поселение «Элэсун» согласно приложению.</w:t>
      </w:r>
    </w:p>
    <w:p>
      <w:pPr>
        <w:pStyle w:val="13"/>
        <w:numPr>
          <w:ilvl w:val="0"/>
          <w:numId w:val="1"/>
        </w:numPr>
        <w:ind w:left="0" w:firstLine="851"/>
        <w:jc w:val="both"/>
        <w:rPr>
          <w:sz w:val="24"/>
          <w:szCs w:val="24"/>
        </w:rPr>
      </w:pPr>
      <w:r>
        <w:rPr>
          <w:sz w:val="24"/>
          <w:szCs w:val="24"/>
        </w:rPr>
        <w:t>Настоящее постановление вступает в силу с 01.01.2024 г.</w:t>
      </w:r>
    </w:p>
    <w:p>
      <w:pPr>
        <w:pStyle w:val="13"/>
        <w:numPr>
          <w:ilvl w:val="0"/>
          <w:numId w:val="1"/>
        </w:numPr>
        <w:ind w:left="0" w:firstLine="851"/>
        <w:jc w:val="both"/>
        <w:rPr>
          <w:sz w:val="24"/>
          <w:szCs w:val="24"/>
        </w:rPr>
      </w:pPr>
      <w:r>
        <w:rPr>
          <w:sz w:val="24"/>
          <w:szCs w:val="24"/>
        </w:rPr>
        <w:t>Контроль исполнения настоящего постановления оставляю за собой.</w:t>
      </w:r>
    </w:p>
    <w:p>
      <w:pPr>
        <w:jc w:val="both"/>
        <w:rPr>
          <w:sz w:val="24"/>
          <w:szCs w:val="24"/>
        </w:rPr>
      </w:pPr>
    </w:p>
    <w:p>
      <w:pPr>
        <w:jc w:val="both"/>
        <w:rPr>
          <w:sz w:val="24"/>
          <w:szCs w:val="24"/>
        </w:rPr>
      </w:pPr>
    </w:p>
    <w:p>
      <w:pPr>
        <w:jc w:val="both"/>
        <w:rPr>
          <w:sz w:val="24"/>
          <w:szCs w:val="24"/>
        </w:rPr>
      </w:pPr>
    </w:p>
    <w:p>
      <w:pPr>
        <w:jc w:val="both"/>
        <w:rPr>
          <w:sz w:val="24"/>
          <w:szCs w:val="24"/>
        </w:rPr>
      </w:pPr>
    </w:p>
    <w:p>
      <w:pPr>
        <w:jc w:val="both"/>
        <w:rPr>
          <w:sz w:val="24"/>
          <w:szCs w:val="24"/>
        </w:rPr>
      </w:pPr>
    </w:p>
    <w:p>
      <w:pPr>
        <w:rPr>
          <w:b/>
          <w:sz w:val="24"/>
          <w:szCs w:val="24"/>
        </w:rPr>
      </w:pPr>
      <w:r>
        <w:rPr>
          <w:b/>
          <w:sz w:val="24"/>
          <w:szCs w:val="24"/>
        </w:rPr>
        <w:t>Глава муниципального образования</w:t>
      </w:r>
    </w:p>
    <w:p>
      <w:pPr>
        <w:rPr>
          <w:b/>
          <w:sz w:val="24"/>
          <w:szCs w:val="24"/>
        </w:rPr>
      </w:pPr>
      <w:r>
        <w:rPr>
          <w:b/>
          <w:sz w:val="24"/>
          <w:szCs w:val="24"/>
        </w:rPr>
        <w:t>сельское поселение «Элэсун»:                                               Б.Б.Галсанова</w:t>
      </w:r>
    </w:p>
    <w:p>
      <w:pPr>
        <w:rPr>
          <w:b/>
          <w:sz w:val="24"/>
          <w:szCs w:val="24"/>
        </w:rPr>
      </w:pPr>
    </w:p>
    <w:p>
      <w:pPr>
        <w:rPr>
          <w:b/>
          <w:sz w:val="24"/>
          <w:szCs w:val="24"/>
        </w:rPr>
      </w:pPr>
    </w:p>
    <w:p>
      <w:pPr>
        <w:rPr>
          <w:b/>
          <w:sz w:val="24"/>
          <w:szCs w:val="24"/>
        </w:rPr>
      </w:pPr>
    </w:p>
    <w:p>
      <w:pPr>
        <w:rPr>
          <w:b/>
          <w:sz w:val="24"/>
          <w:szCs w:val="24"/>
        </w:rPr>
      </w:pPr>
    </w:p>
    <w:p>
      <w:pPr>
        <w:rPr>
          <w:b/>
          <w:sz w:val="24"/>
          <w:szCs w:val="24"/>
        </w:rPr>
        <w:sectPr>
          <w:pgSz w:w="11906" w:h="16838"/>
          <w:pgMar w:top="1134" w:right="851" w:bottom="1134" w:left="1701" w:header="709" w:footer="709" w:gutter="0"/>
          <w:cols w:space="708" w:num="1"/>
          <w:docGrid w:linePitch="360" w:charSpace="0"/>
        </w:sectPr>
      </w:pPr>
    </w:p>
    <w:p>
      <w:pPr>
        <w:jc w:val="right"/>
      </w:pPr>
      <w:r>
        <w:t xml:space="preserve">Приложение </w:t>
      </w:r>
    </w:p>
    <w:p>
      <w:pPr>
        <w:jc w:val="right"/>
      </w:pPr>
      <w:r>
        <w:t>к постановлению Администрации</w:t>
      </w:r>
    </w:p>
    <w:p>
      <w:pPr>
        <w:jc w:val="right"/>
      </w:pPr>
      <w:r>
        <w:t>муниципального образования</w:t>
      </w:r>
    </w:p>
    <w:p>
      <w:pPr>
        <w:jc w:val="right"/>
      </w:pPr>
      <w:r>
        <w:t>сельское поселение «Элэсун»</w:t>
      </w:r>
    </w:p>
    <w:p>
      <w:pPr>
        <w:jc w:val="right"/>
      </w:pPr>
      <w:r>
        <w:t xml:space="preserve">от «19  » января 2024 г. №03 </w:t>
      </w:r>
    </w:p>
    <w:p>
      <w:pPr>
        <w:jc w:val="both"/>
        <w:rPr>
          <w:b/>
          <w:sz w:val="24"/>
          <w:szCs w:val="24"/>
        </w:rPr>
      </w:pPr>
    </w:p>
    <w:p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Нормативные затраты на обеспечение функций </w:t>
      </w:r>
    </w:p>
    <w:p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органов местного самоуправления муниципального образования </w:t>
      </w:r>
    </w:p>
    <w:p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сельское поселение «Элэсун»</w:t>
      </w:r>
    </w:p>
    <w:p/>
    <w:p>
      <w:pPr>
        <w:numPr>
          <w:ilvl w:val="0"/>
          <w:numId w:val="2"/>
        </w:num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Нормативы на информационно-коммуникационные технологии</w:t>
      </w:r>
    </w:p>
    <w:p>
      <w:pPr>
        <w:spacing w:line="360" w:lineRule="auto"/>
        <w:jc w:val="center"/>
        <w:rPr>
          <w:sz w:val="24"/>
          <w:szCs w:val="24"/>
          <w:lang w:val="en-US"/>
        </w:rPr>
      </w:pPr>
      <w:r>
        <w:rPr>
          <w:sz w:val="24"/>
          <w:szCs w:val="24"/>
        </w:rPr>
        <w:t>Затраты на услуги связи</w:t>
      </w:r>
    </w:p>
    <w:p>
      <w:pPr>
        <w:numPr>
          <w:ilvl w:val="1"/>
          <w:numId w:val="3"/>
        </w:num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Затраты на абонентскую плату</w:t>
      </w:r>
    </w:p>
    <w:tbl>
      <w:tblPr>
        <w:tblStyle w:val="3"/>
        <w:tblW w:w="9782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6"/>
        <w:gridCol w:w="1701"/>
        <w:gridCol w:w="1842"/>
        <w:gridCol w:w="1985"/>
        <w:gridCol w:w="22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6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абонентских номеров, единиц</w:t>
            </w:r>
          </w:p>
        </w:tc>
        <w:tc>
          <w:tcPr>
            <w:tcW w:w="1842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Ежемесячная абонентская плата в расчете на 1 абонентский номер, рублей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месяцев предоставления услуги</w:t>
            </w:r>
          </w:p>
        </w:tc>
        <w:tc>
          <w:tcPr>
            <w:tcW w:w="2268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услуги связи в месяц, рублей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6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</w:t>
            </w:r>
          </w:p>
        </w:tc>
        <w:tc>
          <w:tcPr>
            <w:tcW w:w="1701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  <w:r>
              <w:rPr>
                <w:sz w:val="24"/>
                <w:szCs w:val="24"/>
                <w:lang w:val="en-US"/>
              </w:rPr>
              <w:t>0,0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268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6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Специалисты</w:t>
            </w:r>
          </w:p>
        </w:tc>
        <w:tc>
          <w:tcPr>
            <w:tcW w:w="1701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268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6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1701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1400,0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268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</w:t>
            </w:r>
            <w:r>
              <w:rPr>
                <w:sz w:val="24"/>
                <w:szCs w:val="24"/>
                <w:lang w:val="en-US"/>
              </w:rPr>
              <w:t>0</w:t>
            </w:r>
            <w:r>
              <w:rPr>
                <w:sz w:val="24"/>
                <w:szCs w:val="24"/>
              </w:rPr>
              <w:t>,0</w:t>
            </w:r>
          </w:p>
        </w:tc>
      </w:tr>
    </w:tbl>
    <w:p>
      <w:pPr>
        <w:spacing w:line="360" w:lineRule="auto"/>
        <w:jc w:val="right"/>
      </w:pPr>
    </w:p>
    <w:p>
      <w:pPr>
        <w:rPr>
          <w:lang w:val="en-US"/>
        </w:rPr>
      </w:pPr>
    </w:p>
    <w:p>
      <w:pPr>
        <w:numPr>
          <w:ilvl w:val="1"/>
          <w:numId w:val="3"/>
        </w:numPr>
        <w:jc w:val="center"/>
        <w:rPr>
          <w:sz w:val="24"/>
          <w:szCs w:val="24"/>
        </w:rPr>
      </w:pPr>
      <w:r>
        <w:rPr>
          <w:sz w:val="24"/>
          <w:szCs w:val="24"/>
        </w:rPr>
        <w:t>Затраты на сеть «Интернет» и услуги интернет-провайдеров</w:t>
      </w:r>
    </w:p>
    <w:p>
      <w:pPr>
        <w:ind w:left="360"/>
        <w:rPr>
          <w:sz w:val="24"/>
          <w:szCs w:val="24"/>
        </w:rPr>
      </w:pPr>
    </w:p>
    <w:tbl>
      <w:tblPr>
        <w:tblStyle w:val="3"/>
        <w:tblW w:w="9782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6"/>
        <w:gridCol w:w="1842"/>
        <w:gridCol w:w="1701"/>
        <w:gridCol w:w="1985"/>
        <w:gridCol w:w="22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6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каналов передачи данных сети «Интернет», единиц</w:t>
            </w:r>
          </w:p>
        </w:tc>
        <w:tc>
          <w:tcPr>
            <w:tcW w:w="1842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Тариф</w:t>
            </w:r>
          </w:p>
        </w:tc>
        <w:tc>
          <w:tcPr>
            <w:tcW w:w="1701" w:type="dxa"/>
          </w:tcPr>
          <w:p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Цена, рублей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месяцев предоставления услуги</w:t>
            </w:r>
          </w:p>
        </w:tc>
        <w:tc>
          <w:tcPr>
            <w:tcW w:w="2268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услуги связи в месяц, рублей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6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Деловой интернет 8</w:t>
            </w:r>
            <w:r>
              <w:rPr>
                <w:sz w:val="24"/>
                <w:szCs w:val="24"/>
                <w:lang w:val="en-US"/>
              </w:rPr>
              <w:t>(xDSL)</w:t>
            </w:r>
            <w:r>
              <w:rPr>
                <w:sz w:val="24"/>
                <w:szCs w:val="24"/>
              </w:rPr>
              <w:t>_Архив 2020</w:t>
            </w:r>
          </w:p>
        </w:tc>
        <w:tc>
          <w:tcPr>
            <w:tcW w:w="1701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  <w:lang w:val="en-US"/>
              </w:rPr>
              <w:t>0</w:t>
            </w:r>
            <w:r>
              <w:rPr>
                <w:sz w:val="24"/>
                <w:szCs w:val="24"/>
              </w:rPr>
              <w:t>00,0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268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  <w:lang w:val="en-US"/>
              </w:rPr>
              <w:t>0</w:t>
            </w:r>
            <w:r>
              <w:rPr>
                <w:sz w:val="24"/>
                <w:szCs w:val="24"/>
              </w:rPr>
              <w:t>00,0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6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1842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268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  <w:lang w:val="en-US"/>
              </w:rPr>
              <w:t>0</w:t>
            </w:r>
            <w:r>
              <w:rPr>
                <w:sz w:val="24"/>
                <w:szCs w:val="24"/>
              </w:rPr>
              <w:t>00,0</w:t>
            </w:r>
          </w:p>
        </w:tc>
      </w:tr>
    </w:tbl>
    <w:p>
      <w:pPr>
        <w:jc w:val="right"/>
      </w:pPr>
    </w:p>
    <w:p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Затраты на приобретение прочих работ и услуг, не относящиеся к затратам на услуги связи, аренду и содержание имущества</w:t>
      </w:r>
    </w:p>
    <w:p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1.4. Затраты на оплату услуг  по сопровождению программного обеспечения</w:t>
      </w:r>
    </w:p>
    <w:tbl>
      <w:tblPr>
        <w:tblStyle w:val="3"/>
        <w:tblW w:w="9782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87"/>
        <w:gridCol w:w="1984"/>
        <w:gridCol w:w="1985"/>
        <w:gridCol w:w="21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87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 программного обеспечения</w:t>
            </w:r>
          </w:p>
        </w:tc>
        <w:tc>
          <w:tcPr>
            <w:tcW w:w="1984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Цена сопровождения, рублей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месяцев предоставления услуги</w:t>
            </w:r>
          </w:p>
        </w:tc>
        <w:tc>
          <w:tcPr>
            <w:tcW w:w="2126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услуги в месяц, рублей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87" w:type="dxa"/>
          </w:tcPr>
          <w:p>
            <w:pPr>
              <w:spacing w:line="100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ПО «</w:t>
            </w:r>
            <w:r>
              <w:rPr>
                <w:color w:val="000000"/>
                <w:lang w:val="en-US"/>
              </w:rPr>
              <w:t>Microsoft Office</w:t>
            </w:r>
            <w:r>
              <w:rPr>
                <w:color w:val="000000"/>
              </w:rPr>
              <w:t>»</w:t>
            </w:r>
          </w:p>
        </w:tc>
        <w:tc>
          <w:tcPr>
            <w:tcW w:w="1984" w:type="dxa"/>
          </w:tcPr>
          <w:p>
            <w:pPr>
              <w:spacing w:line="100" w:lineRule="atLeast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5 0000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126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87" w:type="dxa"/>
          </w:tcPr>
          <w:p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1984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5 000,0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126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6000,0</w:t>
            </w:r>
          </w:p>
        </w:tc>
      </w:tr>
    </w:tbl>
    <w:p>
      <w:pPr>
        <w:jc w:val="right"/>
      </w:pPr>
    </w:p>
    <w:p>
      <w:pPr>
        <w:jc w:val="right"/>
      </w:pPr>
    </w:p>
    <w:p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Затраты на приобретение основных средств</w:t>
      </w:r>
    </w:p>
    <w:p>
      <w:pPr>
        <w:numPr>
          <w:ilvl w:val="1"/>
          <w:numId w:val="4"/>
        </w:numPr>
        <w:spacing w:line="360" w:lineRule="auto"/>
        <w:ind w:left="0" w:firstLine="0"/>
        <w:jc w:val="center"/>
        <w:rPr>
          <w:sz w:val="24"/>
          <w:szCs w:val="24"/>
        </w:rPr>
      </w:pPr>
      <w:r>
        <w:rPr>
          <w:sz w:val="24"/>
          <w:szCs w:val="24"/>
        </w:rPr>
        <w:t>Нормативы затрат на приобретение принтеров, многофункциональных устройств и копировальных аппаратов (оргтехники)</w:t>
      </w:r>
    </w:p>
    <w:tbl>
      <w:tblPr>
        <w:tblStyle w:val="3"/>
        <w:tblW w:w="9782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6"/>
        <w:gridCol w:w="1417"/>
        <w:gridCol w:w="992"/>
        <w:gridCol w:w="1418"/>
        <w:gridCol w:w="1276"/>
        <w:gridCol w:w="26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6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устройства</w:t>
            </w:r>
          </w:p>
        </w:tc>
        <w:tc>
          <w:tcPr>
            <w:tcW w:w="1417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992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</w:t>
            </w:r>
          </w:p>
        </w:tc>
        <w:tc>
          <w:tcPr>
            <w:tcW w:w="1418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Цена за единицу не более, рублей </w:t>
            </w:r>
          </w:p>
        </w:tc>
        <w:tc>
          <w:tcPr>
            <w:tcW w:w="1276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эксплуатации, лет</w:t>
            </w:r>
          </w:p>
        </w:tc>
        <w:tc>
          <w:tcPr>
            <w:tcW w:w="2693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6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Принтер</w:t>
            </w:r>
          </w:p>
        </w:tc>
        <w:tc>
          <w:tcPr>
            <w:tcW w:w="1417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штука</w:t>
            </w:r>
          </w:p>
        </w:tc>
        <w:tc>
          <w:tcPr>
            <w:tcW w:w="992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20000,0</w:t>
            </w:r>
          </w:p>
        </w:tc>
        <w:tc>
          <w:tcPr>
            <w:tcW w:w="1276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693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1 автоматизированное рабочее место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6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Копировальный аппарат</w:t>
            </w:r>
          </w:p>
        </w:tc>
        <w:tc>
          <w:tcPr>
            <w:tcW w:w="1417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штука</w:t>
            </w:r>
          </w:p>
        </w:tc>
        <w:tc>
          <w:tcPr>
            <w:tcW w:w="992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15000,0</w:t>
            </w:r>
          </w:p>
        </w:tc>
        <w:tc>
          <w:tcPr>
            <w:tcW w:w="1276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693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учреждение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6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Сканер</w:t>
            </w:r>
          </w:p>
        </w:tc>
        <w:tc>
          <w:tcPr>
            <w:tcW w:w="1417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штука</w:t>
            </w:r>
          </w:p>
        </w:tc>
        <w:tc>
          <w:tcPr>
            <w:tcW w:w="992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5000,0</w:t>
            </w:r>
          </w:p>
        </w:tc>
        <w:tc>
          <w:tcPr>
            <w:tcW w:w="1276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693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кабинет при необходимости использования в работе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6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Многофункциональное устройство</w:t>
            </w:r>
          </w:p>
        </w:tc>
        <w:tc>
          <w:tcPr>
            <w:tcW w:w="1417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штука</w:t>
            </w:r>
          </w:p>
        </w:tc>
        <w:tc>
          <w:tcPr>
            <w:tcW w:w="992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35000,0</w:t>
            </w:r>
          </w:p>
        </w:tc>
        <w:tc>
          <w:tcPr>
            <w:tcW w:w="1276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693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кабинет при необходимости использования в работе, если вышеперечисленные устройства отсутствуют</w:t>
            </w:r>
          </w:p>
        </w:tc>
      </w:tr>
    </w:tbl>
    <w:p>
      <w:pPr>
        <w:numPr>
          <w:ilvl w:val="1"/>
          <w:numId w:val="4"/>
        </w:numPr>
        <w:ind w:left="0" w:firstLine="0"/>
        <w:jc w:val="center"/>
        <w:rPr>
          <w:sz w:val="24"/>
          <w:szCs w:val="24"/>
        </w:rPr>
      </w:pPr>
      <w:r>
        <w:rPr>
          <w:sz w:val="24"/>
          <w:szCs w:val="24"/>
        </w:rPr>
        <w:t>Нормативы затрат на приобретение компьютеров</w:t>
      </w:r>
    </w:p>
    <w:p>
      <w:pPr>
        <w:jc w:val="center"/>
        <w:rPr>
          <w:sz w:val="24"/>
          <w:szCs w:val="24"/>
        </w:rPr>
      </w:pPr>
    </w:p>
    <w:tbl>
      <w:tblPr>
        <w:tblStyle w:val="3"/>
        <w:tblW w:w="9782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95"/>
        <w:gridCol w:w="1418"/>
        <w:gridCol w:w="992"/>
        <w:gridCol w:w="1701"/>
        <w:gridCol w:w="12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5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 устройства</w:t>
            </w:r>
          </w:p>
        </w:tc>
        <w:tc>
          <w:tcPr>
            <w:tcW w:w="1418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992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</w:t>
            </w:r>
          </w:p>
        </w:tc>
        <w:tc>
          <w:tcPr>
            <w:tcW w:w="1701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Цена за единицу не более, рублей</w:t>
            </w:r>
          </w:p>
        </w:tc>
        <w:tc>
          <w:tcPr>
            <w:tcW w:w="1276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эксплуатации, лет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82" w:type="dxa"/>
            <w:gridSpan w:val="5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расчете на одно рабочее место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5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станция (моноблок либо системный блок, монитор, клавиатура, манипулятор мышь, программное обеспечение)</w:t>
            </w:r>
          </w:p>
        </w:tc>
        <w:tc>
          <w:tcPr>
            <w:tcW w:w="1418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штука</w:t>
            </w:r>
          </w:p>
        </w:tc>
        <w:tc>
          <w:tcPr>
            <w:tcW w:w="992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100000,0</w:t>
            </w:r>
          </w:p>
        </w:tc>
        <w:tc>
          <w:tcPr>
            <w:tcW w:w="1276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</w:tbl>
    <w:p>
      <w:pPr>
        <w:jc w:val="center"/>
        <w:rPr>
          <w:sz w:val="24"/>
          <w:szCs w:val="24"/>
        </w:rPr>
      </w:pPr>
    </w:p>
    <w:p>
      <w:pPr>
        <w:spacing w:line="360" w:lineRule="auto"/>
        <w:ind w:left="360"/>
        <w:jc w:val="center"/>
        <w:rPr>
          <w:sz w:val="24"/>
          <w:szCs w:val="24"/>
        </w:rPr>
      </w:pPr>
      <w:r>
        <w:rPr>
          <w:sz w:val="24"/>
          <w:szCs w:val="24"/>
        </w:rPr>
        <w:t>Затраты на приобретение материальных запасов</w:t>
      </w:r>
    </w:p>
    <w:p>
      <w:pPr>
        <w:numPr>
          <w:ilvl w:val="1"/>
          <w:numId w:val="4"/>
        </w:numPr>
        <w:spacing w:line="360" w:lineRule="auto"/>
        <w:ind w:left="0" w:firstLine="0"/>
        <w:jc w:val="center"/>
        <w:rPr>
          <w:sz w:val="24"/>
          <w:szCs w:val="24"/>
        </w:rPr>
      </w:pPr>
      <w:r>
        <w:rPr>
          <w:sz w:val="24"/>
          <w:szCs w:val="24"/>
        </w:rPr>
        <w:t>Нормативы затрат на приобретение расходных материалов для различных типов принтеров, многофункциональных устройств и копировальных аппаратов (оргтехники)</w:t>
      </w:r>
    </w:p>
    <w:tbl>
      <w:tblPr>
        <w:tblStyle w:val="3"/>
        <w:tblW w:w="9782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94"/>
        <w:gridCol w:w="1418"/>
        <w:gridCol w:w="992"/>
        <w:gridCol w:w="1559"/>
        <w:gridCol w:w="31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4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418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992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</w:t>
            </w:r>
          </w:p>
        </w:tc>
        <w:tc>
          <w:tcPr>
            <w:tcW w:w="1559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Цена за единицу не более, рублей </w:t>
            </w:r>
          </w:p>
        </w:tc>
        <w:tc>
          <w:tcPr>
            <w:tcW w:w="3119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4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Заправка картриджа</w:t>
            </w:r>
          </w:p>
        </w:tc>
        <w:tc>
          <w:tcPr>
            <w:tcW w:w="1418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штука</w:t>
            </w:r>
          </w:p>
        </w:tc>
        <w:tc>
          <w:tcPr>
            <w:tcW w:w="992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  <w:tc>
          <w:tcPr>
            <w:tcW w:w="3119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1 устройство в квартал</w:t>
            </w:r>
          </w:p>
        </w:tc>
      </w:tr>
    </w:tbl>
    <w:p>
      <w:pPr>
        <w:jc w:val="center"/>
        <w:rPr>
          <w:sz w:val="24"/>
          <w:szCs w:val="24"/>
        </w:rPr>
      </w:pPr>
    </w:p>
    <w:p>
      <w:pPr>
        <w:numPr>
          <w:ilvl w:val="1"/>
          <w:numId w:val="4"/>
        </w:numPr>
        <w:jc w:val="center"/>
        <w:rPr>
          <w:sz w:val="24"/>
          <w:szCs w:val="24"/>
        </w:rPr>
      </w:pPr>
      <w:r>
        <w:rPr>
          <w:sz w:val="24"/>
          <w:szCs w:val="24"/>
        </w:rPr>
        <w:t>Нормативы затрат на приобретение носителей информации</w:t>
      </w:r>
    </w:p>
    <w:p>
      <w:pPr>
        <w:jc w:val="center"/>
        <w:rPr>
          <w:sz w:val="24"/>
          <w:szCs w:val="24"/>
        </w:rPr>
      </w:pPr>
    </w:p>
    <w:tbl>
      <w:tblPr>
        <w:tblStyle w:val="3"/>
        <w:tblW w:w="9782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78"/>
        <w:gridCol w:w="1417"/>
        <w:gridCol w:w="993"/>
        <w:gridCol w:w="1488"/>
        <w:gridCol w:w="1205"/>
        <w:gridCol w:w="17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8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417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993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</w:t>
            </w:r>
          </w:p>
        </w:tc>
        <w:tc>
          <w:tcPr>
            <w:tcW w:w="1488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Цена за единицу не более, рублей </w:t>
            </w:r>
          </w:p>
        </w:tc>
        <w:tc>
          <w:tcPr>
            <w:tcW w:w="1205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эксплуатации, лет</w:t>
            </w:r>
          </w:p>
        </w:tc>
        <w:tc>
          <w:tcPr>
            <w:tcW w:w="1701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8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Внешний жесткий диск</w:t>
            </w:r>
          </w:p>
        </w:tc>
        <w:tc>
          <w:tcPr>
            <w:tcW w:w="1417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штука</w:t>
            </w:r>
          </w:p>
        </w:tc>
        <w:tc>
          <w:tcPr>
            <w:tcW w:w="993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88" w:type="dxa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10000,0</w:t>
            </w:r>
          </w:p>
        </w:tc>
        <w:tc>
          <w:tcPr>
            <w:tcW w:w="1205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учреждение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8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Мобильный носитель информации (флеш-карта)</w:t>
            </w:r>
          </w:p>
        </w:tc>
        <w:tc>
          <w:tcPr>
            <w:tcW w:w="1417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штука</w:t>
            </w:r>
          </w:p>
        </w:tc>
        <w:tc>
          <w:tcPr>
            <w:tcW w:w="993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88" w:type="dxa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1500,0</w:t>
            </w:r>
          </w:p>
        </w:tc>
        <w:tc>
          <w:tcPr>
            <w:tcW w:w="1205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работника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8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Оптический носитель (компакт-диск или лазерный диск)</w:t>
            </w:r>
          </w:p>
        </w:tc>
        <w:tc>
          <w:tcPr>
            <w:tcW w:w="1417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штука</w:t>
            </w:r>
          </w:p>
        </w:tc>
        <w:tc>
          <w:tcPr>
            <w:tcW w:w="993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88" w:type="dxa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</w:t>
            </w:r>
          </w:p>
        </w:tc>
        <w:tc>
          <w:tcPr>
            <w:tcW w:w="1205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работника</w:t>
            </w:r>
          </w:p>
        </w:tc>
      </w:tr>
    </w:tbl>
    <w:p>
      <w:pPr>
        <w:rPr>
          <w:sz w:val="24"/>
          <w:szCs w:val="24"/>
          <w:lang w:val="en-US"/>
        </w:rPr>
      </w:pPr>
    </w:p>
    <w:p>
      <w:pPr>
        <w:numPr>
          <w:ilvl w:val="0"/>
          <w:numId w:val="2"/>
        </w:numPr>
        <w:jc w:val="center"/>
        <w:rPr>
          <w:sz w:val="24"/>
          <w:szCs w:val="24"/>
        </w:rPr>
      </w:pPr>
      <w:r>
        <w:rPr>
          <w:sz w:val="24"/>
          <w:szCs w:val="24"/>
        </w:rPr>
        <w:t>Прочие затраты</w:t>
      </w:r>
    </w:p>
    <w:p>
      <w:pPr>
        <w:jc w:val="right"/>
      </w:pPr>
    </w:p>
    <w:p>
      <w:pPr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Норматив затрат на приобретение периодических печатных изданий, справочной литературы, а также подачу объявлений в печатные издания</w:t>
      </w:r>
    </w:p>
    <w:tbl>
      <w:tblPr>
        <w:tblStyle w:val="3"/>
        <w:tblW w:w="9782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87"/>
        <w:gridCol w:w="1984"/>
        <w:gridCol w:w="1985"/>
        <w:gridCol w:w="21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87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 услуги</w:t>
            </w:r>
          </w:p>
        </w:tc>
        <w:tc>
          <w:tcPr>
            <w:tcW w:w="1984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Цена услуги, рублей</w:t>
            </w:r>
          </w:p>
        </w:tc>
        <w:tc>
          <w:tcPr>
            <w:tcW w:w="2126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услуги в месяц, рублей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87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Периодические печатные издания</w:t>
            </w:r>
          </w:p>
        </w:tc>
        <w:tc>
          <w:tcPr>
            <w:tcW w:w="1984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  <w:tc>
          <w:tcPr>
            <w:tcW w:w="2126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87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в т.ч.  «Огни Курумкана»</w:t>
            </w:r>
          </w:p>
        </w:tc>
        <w:tc>
          <w:tcPr>
            <w:tcW w:w="1984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</w:t>
            </w:r>
            <w:r>
              <w:rPr>
                <w:sz w:val="24"/>
                <w:szCs w:val="24"/>
                <w:lang w:val="en-US"/>
              </w:rPr>
              <w:t>,0</w:t>
            </w:r>
          </w:p>
        </w:tc>
        <w:tc>
          <w:tcPr>
            <w:tcW w:w="2126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87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«Традиция»</w:t>
            </w:r>
          </w:p>
        </w:tc>
        <w:tc>
          <w:tcPr>
            <w:tcW w:w="1984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500,0</w:t>
            </w:r>
          </w:p>
        </w:tc>
        <w:tc>
          <w:tcPr>
            <w:tcW w:w="2126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87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Подача объявлений в печатные издания</w:t>
            </w:r>
          </w:p>
        </w:tc>
        <w:tc>
          <w:tcPr>
            <w:tcW w:w="1984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985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 руб. за 1 кв.см.</w:t>
            </w:r>
          </w:p>
        </w:tc>
        <w:tc>
          <w:tcPr>
            <w:tcW w:w="2126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  <w:p>
            <w:pPr>
              <w:jc w:val="center"/>
              <w:rPr>
                <w:sz w:val="24"/>
                <w:szCs w:val="24"/>
              </w:rPr>
            </w:pPr>
          </w:p>
          <w:p>
            <w:pPr>
              <w:jc w:val="center"/>
              <w:rPr>
                <w:sz w:val="24"/>
                <w:szCs w:val="24"/>
              </w:rPr>
            </w:pPr>
          </w:p>
        </w:tc>
      </w:tr>
    </w:tbl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sz w:val="24"/>
          <w:szCs w:val="24"/>
        </w:rPr>
        <w:t>Затраты на приобретение основных средств, не отнесенные к затратам на приобретение основных средств в рамках затрат на информационно-коммуникационные технологии</w:t>
      </w:r>
    </w:p>
    <w:p>
      <w:pPr>
        <w:jc w:val="right"/>
      </w:pPr>
    </w:p>
    <w:p>
      <w:pPr>
        <w:numPr>
          <w:ilvl w:val="1"/>
          <w:numId w:val="2"/>
        </w:numPr>
        <w:jc w:val="center"/>
        <w:rPr>
          <w:sz w:val="24"/>
          <w:szCs w:val="24"/>
        </w:rPr>
      </w:pPr>
      <w:r>
        <w:rPr>
          <w:sz w:val="24"/>
          <w:szCs w:val="24"/>
        </w:rPr>
        <w:t>Норматив затрат на приобретение мебели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2240"/>
        <w:gridCol w:w="1325"/>
        <w:gridCol w:w="1099"/>
        <w:gridCol w:w="1205"/>
        <w:gridCol w:w="1070"/>
        <w:gridCol w:w="20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2240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служебных помещений и предметов</w:t>
            </w:r>
          </w:p>
        </w:tc>
        <w:tc>
          <w:tcPr>
            <w:tcW w:w="1325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099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</w:t>
            </w:r>
          </w:p>
        </w:tc>
        <w:tc>
          <w:tcPr>
            <w:tcW w:w="1205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Цена за единицу не более, рублей</w:t>
            </w:r>
          </w:p>
        </w:tc>
        <w:tc>
          <w:tcPr>
            <w:tcW w:w="1070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эксплуатации, лет</w:t>
            </w:r>
          </w:p>
        </w:tc>
        <w:tc>
          <w:tcPr>
            <w:tcW w:w="2091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9030" w:type="dxa"/>
            <w:gridSpan w:val="6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Кабинет главы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9030" w:type="dxa"/>
            <w:gridSpan w:val="6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Гарнитур кабинетный или набор однотипной мебели: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240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Шкаф комбинированный</w:t>
            </w:r>
          </w:p>
        </w:tc>
        <w:tc>
          <w:tcPr>
            <w:tcW w:w="1325" w:type="dxa"/>
          </w:tcPr>
          <w:p>
            <w:pPr>
              <w:jc w:val="center"/>
            </w:pPr>
            <w:r>
              <w:rPr>
                <w:sz w:val="24"/>
                <w:szCs w:val="24"/>
              </w:rPr>
              <w:t>штука</w:t>
            </w:r>
          </w:p>
        </w:tc>
        <w:tc>
          <w:tcPr>
            <w:tcW w:w="1099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05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20000,0</w:t>
            </w:r>
          </w:p>
        </w:tc>
        <w:tc>
          <w:tcPr>
            <w:tcW w:w="1070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091" w:type="dxa"/>
          </w:tcPr>
          <w:p>
            <w:pPr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240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предметы:</w:t>
            </w:r>
          </w:p>
        </w:tc>
        <w:tc>
          <w:tcPr>
            <w:tcW w:w="1325" w:type="dxa"/>
          </w:tcPr>
          <w:p>
            <w:pPr>
              <w:jc w:val="center"/>
            </w:pPr>
            <w:r>
              <w:rPr>
                <w:sz w:val="24"/>
                <w:szCs w:val="24"/>
              </w:rPr>
              <w:t>штука</w:t>
            </w:r>
          </w:p>
        </w:tc>
        <w:tc>
          <w:tcPr>
            <w:tcW w:w="1099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5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0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1" w:type="dxa"/>
          </w:tcPr>
          <w:p>
            <w:pPr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240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 руководителя</w:t>
            </w:r>
          </w:p>
        </w:tc>
        <w:tc>
          <w:tcPr>
            <w:tcW w:w="1325" w:type="dxa"/>
          </w:tcPr>
          <w:p>
            <w:pPr>
              <w:jc w:val="center"/>
            </w:pPr>
            <w:r>
              <w:rPr>
                <w:sz w:val="24"/>
                <w:szCs w:val="24"/>
              </w:rPr>
              <w:t>штука</w:t>
            </w:r>
          </w:p>
        </w:tc>
        <w:tc>
          <w:tcPr>
            <w:tcW w:w="1099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05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10000,0</w:t>
            </w:r>
          </w:p>
        </w:tc>
        <w:tc>
          <w:tcPr>
            <w:tcW w:w="1070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091" w:type="dxa"/>
          </w:tcPr>
          <w:p>
            <w:pPr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240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Стулья</w:t>
            </w:r>
          </w:p>
        </w:tc>
        <w:tc>
          <w:tcPr>
            <w:tcW w:w="1325" w:type="dxa"/>
          </w:tcPr>
          <w:p>
            <w:pPr>
              <w:jc w:val="center"/>
            </w:pPr>
            <w:r>
              <w:rPr>
                <w:sz w:val="24"/>
                <w:szCs w:val="24"/>
              </w:rPr>
              <w:t>штука</w:t>
            </w:r>
          </w:p>
        </w:tc>
        <w:tc>
          <w:tcPr>
            <w:tcW w:w="1099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205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  <w:tc>
          <w:tcPr>
            <w:tcW w:w="1070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091" w:type="dxa"/>
          </w:tcPr>
          <w:p>
            <w:pPr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240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Зеркало</w:t>
            </w:r>
          </w:p>
        </w:tc>
        <w:tc>
          <w:tcPr>
            <w:tcW w:w="1325" w:type="dxa"/>
          </w:tcPr>
          <w:p>
            <w:pPr>
              <w:jc w:val="center"/>
            </w:pPr>
            <w:r>
              <w:rPr>
                <w:sz w:val="24"/>
                <w:szCs w:val="24"/>
              </w:rPr>
              <w:t>штука</w:t>
            </w:r>
          </w:p>
        </w:tc>
        <w:tc>
          <w:tcPr>
            <w:tcW w:w="1099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05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800,0</w:t>
            </w:r>
          </w:p>
        </w:tc>
        <w:tc>
          <w:tcPr>
            <w:tcW w:w="1070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091" w:type="dxa"/>
          </w:tcPr>
          <w:p>
            <w:pPr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240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Кулер для воды</w:t>
            </w:r>
          </w:p>
        </w:tc>
        <w:tc>
          <w:tcPr>
            <w:tcW w:w="1325" w:type="dxa"/>
          </w:tcPr>
          <w:p>
            <w:pPr>
              <w:jc w:val="center"/>
            </w:pPr>
            <w:r>
              <w:rPr>
                <w:sz w:val="24"/>
                <w:szCs w:val="24"/>
              </w:rPr>
              <w:t>штука</w:t>
            </w:r>
          </w:p>
        </w:tc>
        <w:tc>
          <w:tcPr>
            <w:tcW w:w="1099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05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5000,0</w:t>
            </w:r>
          </w:p>
        </w:tc>
        <w:tc>
          <w:tcPr>
            <w:tcW w:w="1070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091" w:type="dxa"/>
          </w:tcPr>
          <w:p>
            <w:pPr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240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Настольный набор руководителя</w:t>
            </w:r>
          </w:p>
        </w:tc>
        <w:tc>
          <w:tcPr>
            <w:tcW w:w="1325" w:type="dxa"/>
          </w:tcPr>
          <w:p>
            <w:pPr>
              <w:jc w:val="center"/>
            </w:pPr>
            <w:r>
              <w:rPr>
                <w:sz w:val="24"/>
                <w:szCs w:val="24"/>
              </w:rPr>
              <w:t>штука</w:t>
            </w:r>
          </w:p>
        </w:tc>
        <w:tc>
          <w:tcPr>
            <w:tcW w:w="1099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05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1500,0</w:t>
            </w:r>
          </w:p>
        </w:tc>
        <w:tc>
          <w:tcPr>
            <w:tcW w:w="1070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091" w:type="dxa"/>
          </w:tcPr>
          <w:p>
            <w:pPr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9030" w:type="dxa"/>
            <w:gridSpan w:val="6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Кабинет муниципальных служащих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240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Стол </w:t>
            </w:r>
          </w:p>
        </w:tc>
        <w:tc>
          <w:tcPr>
            <w:tcW w:w="1325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штука</w:t>
            </w:r>
          </w:p>
        </w:tc>
        <w:tc>
          <w:tcPr>
            <w:tcW w:w="1099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05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7000,0</w:t>
            </w:r>
          </w:p>
        </w:tc>
        <w:tc>
          <w:tcPr>
            <w:tcW w:w="1070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091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1 работника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240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для компьютера</w:t>
            </w:r>
          </w:p>
        </w:tc>
        <w:tc>
          <w:tcPr>
            <w:tcW w:w="1325" w:type="dxa"/>
          </w:tcPr>
          <w:p>
            <w:pPr>
              <w:jc w:val="center"/>
            </w:pPr>
            <w:r>
              <w:rPr>
                <w:sz w:val="24"/>
                <w:szCs w:val="24"/>
              </w:rPr>
              <w:t>штука</w:t>
            </w:r>
          </w:p>
        </w:tc>
        <w:tc>
          <w:tcPr>
            <w:tcW w:w="1099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05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12000,0</w:t>
            </w:r>
          </w:p>
        </w:tc>
        <w:tc>
          <w:tcPr>
            <w:tcW w:w="1070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091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числу АРМ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240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Шкаф книжный</w:t>
            </w:r>
          </w:p>
        </w:tc>
        <w:tc>
          <w:tcPr>
            <w:tcW w:w="1325" w:type="dxa"/>
          </w:tcPr>
          <w:p>
            <w:pPr>
              <w:jc w:val="center"/>
            </w:pPr>
            <w:r>
              <w:rPr>
                <w:sz w:val="24"/>
                <w:szCs w:val="24"/>
              </w:rPr>
              <w:t>штука</w:t>
            </w:r>
          </w:p>
        </w:tc>
        <w:tc>
          <w:tcPr>
            <w:tcW w:w="1099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05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10000,0</w:t>
            </w:r>
          </w:p>
        </w:tc>
        <w:tc>
          <w:tcPr>
            <w:tcW w:w="1070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091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1 работника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240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Стулья</w:t>
            </w:r>
          </w:p>
        </w:tc>
        <w:tc>
          <w:tcPr>
            <w:tcW w:w="1325" w:type="dxa"/>
          </w:tcPr>
          <w:p>
            <w:pPr>
              <w:jc w:val="center"/>
            </w:pPr>
            <w:r>
              <w:rPr>
                <w:sz w:val="24"/>
                <w:szCs w:val="24"/>
              </w:rPr>
              <w:t>штука</w:t>
            </w:r>
          </w:p>
        </w:tc>
        <w:tc>
          <w:tcPr>
            <w:tcW w:w="1099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05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  <w:tc>
          <w:tcPr>
            <w:tcW w:w="1070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091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1кабинет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240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Вентилятор</w:t>
            </w:r>
          </w:p>
        </w:tc>
        <w:tc>
          <w:tcPr>
            <w:tcW w:w="1325" w:type="dxa"/>
          </w:tcPr>
          <w:p>
            <w:pPr>
              <w:jc w:val="center"/>
            </w:pPr>
            <w:r>
              <w:rPr>
                <w:sz w:val="24"/>
                <w:szCs w:val="24"/>
              </w:rPr>
              <w:t>штука</w:t>
            </w:r>
          </w:p>
        </w:tc>
        <w:tc>
          <w:tcPr>
            <w:tcW w:w="1099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05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4000,0</w:t>
            </w:r>
          </w:p>
        </w:tc>
        <w:tc>
          <w:tcPr>
            <w:tcW w:w="1070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091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кабинет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240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Обогреватель напольный</w:t>
            </w:r>
          </w:p>
        </w:tc>
        <w:tc>
          <w:tcPr>
            <w:tcW w:w="1325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штука</w:t>
            </w:r>
          </w:p>
        </w:tc>
        <w:tc>
          <w:tcPr>
            <w:tcW w:w="1099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05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5000,0</w:t>
            </w:r>
          </w:p>
        </w:tc>
        <w:tc>
          <w:tcPr>
            <w:tcW w:w="1070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091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кабинет</w:t>
            </w:r>
          </w:p>
        </w:tc>
      </w:tr>
    </w:tbl>
    <w:p>
      <w:pPr>
        <w:jc w:val="right"/>
      </w:pPr>
    </w:p>
    <w:p>
      <w:pPr>
        <w:jc w:val="center"/>
        <w:rPr>
          <w:sz w:val="24"/>
          <w:szCs w:val="24"/>
        </w:rPr>
      </w:pPr>
      <w:r>
        <w:rPr>
          <w:sz w:val="24"/>
          <w:szCs w:val="24"/>
        </w:rPr>
        <w:t>Затраты на приобретение материальных запасов, не отнесенные к затратам на приобретение материальных запасов в рамках затрат на информационно-коммуникационные технологии</w:t>
      </w:r>
    </w:p>
    <w:p>
      <w:pPr>
        <w:jc w:val="right"/>
      </w:pPr>
    </w:p>
    <w:p>
      <w:pPr>
        <w:numPr>
          <w:ilvl w:val="1"/>
          <w:numId w:val="2"/>
        </w:numPr>
        <w:jc w:val="center"/>
        <w:rPr>
          <w:sz w:val="24"/>
          <w:szCs w:val="24"/>
        </w:rPr>
      </w:pPr>
      <w:r>
        <w:rPr>
          <w:sz w:val="24"/>
          <w:szCs w:val="24"/>
        </w:rPr>
        <w:t>Норматив затрат на приобретение канцелярских принадлежностей в расчете на 1 работника</w:t>
      </w:r>
    </w:p>
    <w:p>
      <w:pPr>
        <w:jc w:val="center"/>
      </w:pPr>
    </w:p>
    <w:tbl>
      <w:tblPr>
        <w:tblStyle w:val="3"/>
        <w:tblW w:w="974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2829"/>
        <w:gridCol w:w="1275"/>
        <w:gridCol w:w="1559"/>
        <w:gridCol w:w="1843"/>
        <w:gridCol w:w="17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2829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275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559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  <w:tc>
          <w:tcPr>
            <w:tcW w:w="1843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Периодичность получения</w:t>
            </w:r>
          </w:p>
        </w:tc>
        <w:tc>
          <w:tcPr>
            <w:tcW w:w="1701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Цена не более, рублей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829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Бумага А-4</w:t>
            </w:r>
          </w:p>
        </w:tc>
        <w:tc>
          <w:tcPr>
            <w:tcW w:w="1275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пачка</w:t>
            </w:r>
          </w:p>
        </w:tc>
        <w:tc>
          <w:tcPr>
            <w:tcW w:w="1559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раз в полугодие</w:t>
            </w:r>
          </w:p>
        </w:tc>
        <w:tc>
          <w:tcPr>
            <w:tcW w:w="1701" w:type="dxa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29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Бумага А-3</w:t>
            </w:r>
          </w:p>
        </w:tc>
        <w:tc>
          <w:tcPr>
            <w:tcW w:w="1275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пачка</w:t>
            </w:r>
          </w:p>
        </w:tc>
        <w:tc>
          <w:tcPr>
            <w:tcW w:w="1559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необходимости</w:t>
            </w:r>
          </w:p>
        </w:tc>
        <w:tc>
          <w:tcPr>
            <w:tcW w:w="1701" w:type="dxa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829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Блок для заметок</w:t>
            </w:r>
          </w:p>
        </w:tc>
        <w:tc>
          <w:tcPr>
            <w:tcW w:w="1275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штука</w:t>
            </w:r>
          </w:p>
        </w:tc>
        <w:tc>
          <w:tcPr>
            <w:tcW w:w="1559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раз в год</w:t>
            </w:r>
          </w:p>
        </w:tc>
        <w:tc>
          <w:tcPr>
            <w:tcW w:w="1701" w:type="dxa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lang w:val="en-US"/>
              </w:rPr>
              <w:t>00,0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829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Дырокол</w:t>
            </w:r>
          </w:p>
        </w:tc>
        <w:tc>
          <w:tcPr>
            <w:tcW w:w="1275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штука</w:t>
            </w:r>
          </w:p>
        </w:tc>
        <w:tc>
          <w:tcPr>
            <w:tcW w:w="1559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раз в 3 года</w:t>
            </w:r>
          </w:p>
        </w:tc>
        <w:tc>
          <w:tcPr>
            <w:tcW w:w="1701" w:type="dxa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829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Ежедневник</w:t>
            </w:r>
          </w:p>
        </w:tc>
        <w:tc>
          <w:tcPr>
            <w:tcW w:w="1275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штука</w:t>
            </w:r>
          </w:p>
        </w:tc>
        <w:tc>
          <w:tcPr>
            <w:tcW w:w="1559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раз в год</w:t>
            </w:r>
          </w:p>
        </w:tc>
        <w:tc>
          <w:tcPr>
            <w:tcW w:w="1701" w:type="dxa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829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Зажим для бумаг</w:t>
            </w:r>
          </w:p>
        </w:tc>
        <w:tc>
          <w:tcPr>
            <w:tcW w:w="1275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упаковка</w:t>
            </w:r>
          </w:p>
        </w:tc>
        <w:tc>
          <w:tcPr>
            <w:tcW w:w="1559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раз в год</w:t>
            </w:r>
          </w:p>
        </w:tc>
        <w:tc>
          <w:tcPr>
            <w:tcW w:w="1701" w:type="dxa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829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Закладки с клеевым краем</w:t>
            </w:r>
          </w:p>
        </w:tc>
        <w:tc>
          <w:tcPr>
            <w:tcW w:w="1275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штука</w:t>
            </w:r>
          </w:p>
        </w:tc>
        <w:tc>
          <w:tcPr>
            <w:tcW w:w="1559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1раз в год</w:t>
            </w:r>
          </w:p>
        </w:tc>
        <w:tc>
          <w:tcPr>
            <w:tcW w:w="1701" w:type="dxa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829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Клей ПВА</w:t>
            </w:r>
          </w:p>
        </w:tc>
        <w:tc>
          <w:tcPr>
            <w:tcW w:w="1275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штука</w:t>
            </w:r>
          </w:p>
        </w:tc>
        <w:tc>
          <w:tcPr>
            <w:tcW w:w="1559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раз в год</w:t>
            </w:r>
          </w:p>
        </w:tc>
        <w:tc>
          <w:tcPr>
            <w:tcW w:w="1701" w:type="dxa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829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Клей-карандаш</w:t>
            </w:r>
          </w:p>
        </w:tc>
        <w:tc>
          <w:tcPr>
            <w:tcW w:w="1275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штука</w:t>
            </w:r>
          </w:p>
        </w:tc>
        <w:tc>
          <w:tcPr>
            <w:tcW w:w="1559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раз в год</w:t>
            </w:r>
          </w:p>
        </w:tc>
        <w:tc>
          <w:tcPr>
            <w:tcW w:w="1701" w:type="dxa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829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Карандаш простой с ластиком</w:t>
            </w:r>
          </w:p>
        </w:tc>
        <w:tc>
          <w:tcPr>
            <w:tcW w:w="1275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штука</w:t>
            </w:r>
          </w:p>
        </w:tc>
        <w:tc>
          <w:tcPr>
            <w:tcW w:w="1559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>
            <w:pPr>
              <w:jc w:val="center"/>
            </w:pPr>
            <w:r>
              <w:rPr>
                <w:sz w:val="24"/>
                <w:szCs w:val="24"/>
              </w:rPr>
              <w:t>1 раз в год</w:t>
            </w:r>
          </w:p>
        </w:tc>
        <w:tc>
          <w:tcPr>
            <w:tcW w:w="1701" w:type="dxa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829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Корректирующая жидкость</w:t>
            </w:r>
          </w:p>
        </w:tc>
        <w:tc>
          <w:tcPr>
            <w:tcW w:w="1275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штука</w:t>
            </w:r>
          </w:p>
        </w:tc>
        <w:tc>
          <w:tcPr>
            <w:tcW w:w="1559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>
            <w:pPr>
              <w:jc w:val="center"/>
            </w:pPr>
            <w:r>
              <w:rPr>
                <w:sz w:val="24"/>
                <w:szCs w:val="24"/>
              </w:rPr>
              <w:t>1 раз в год</w:t>
            </w:r>
          </w:p>
        </w:tc>
        <w:tc>
          <w:tcPr>
            <w:tcW w:w="1701" w:type="dxa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2829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Календарь настенный</w:t>
            </w:r>
          </w:p>
        </w:tc>
        <w:tc>
          <w:tcPr>
            <w:tcW w:w="1275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штука</w:t>
            </w:r>
          </w:p>
        </w:tc>
        <w:tc>
          <w:tcPr>
            <w:tcW w:w="1559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>
            <w:pPr>
              <w:jc w:val="center"/>
            </w:pPr>
            <w:r>
              <w:rPr>
                <w:sz w:val="24"/>
                <w:szCs w:val="24"/>
              </w:rPr>
              <w:t>1 раз в год</w:t>
            </w:r>
          </w:p>
        </w:tc>
        <w:tc>
          <w:tcPr>
            <w:tcW w:w="1701" w:type="dxa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2829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Калькулятор</w:t>
            </w:r>
          </w:p>
        </w:tc>
        <w:tc>
          <w:tcPr>
            <w:tcW w:w="1275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штука</w:t>
            </w:r>
          </w:p>
        </w:tc>
        <w:tc>
          <w:tcPr>
            <w:tcW w:w="1559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>
            <w:pPr>
              <w:jc w:val="center"/>
            </w:pPr>
            <w:r>
              <w:rPr>
                <w:sz w:val="24"/>
                <w:szCs w:val="24"/>
              </w:rPr>
              <w:t>1 раз в 3 года</w:t>
            </w:r>
          </w:p>
        </w:tc>
        <w:tc>
          <w:tcPr>
            <w:tcW w:w="1701" w:type="dxa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2829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Ластик</w:t>
            </w:r>
          </w:p>
        </w:tc>
        <w:tc>
          <w:tcPr>
            <w:tcW w:w="1275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штука</w:t>
            </w:r>
          </w:p>
        </w:tc>
        <w:tc>
          <w:tcPr>
            <w:tcW w:w="1559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>
            <w:pPr>
              <w:jc w:val="center"/>
            </w:pPr>
            <w:r>
              <w:rPr>
                <w:sz w:val="24"/>
                <w:szCs w:val="24"/>
              </w:rPr>
              <w:t>1 раз в год</w:t>
            </w:r>
          </w:p>
        </w:tc>
        <w:tc>
          <w:tcPr>
            <w:tcW w:w="1701" w:type="dxa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829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Линейка</w:t>
            </w:r>
          </w:p>
        </w:tc>
        <w:tc>
          <w:tcPr>
            <w:tcW w:w="1275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штука</w:t>
            </w:r>
          </w:p>
        </w:tc>
        <w:tc>
          <w:tcPr>
            <w:tcW w:w="1559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>
            <w:pPr>
              <w:jc w:val="center"/>
            </w:pPr>
            <w:r>
              <w:rPr>
                <w:sz w:val="24"/>
                <w:szCs w:val="24"/>
              </w:rPr>
              <w:t>1 раз в год</w:t>
            </w:r>
          </w:p>
        </w:tc>
        <w:tc>
          <w:tcPr>
            <w:tcW w:w="1701" w:type="dxa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2829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Лоток для бумаг</w:t>
            </w:r>
          </w:p>
        </w:tc>
        <w:tc>
          <w:tcPr>
            <w:tcW w:w="1275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штука</w:t>
            </w:r>
          </w:p>
        </w:tc>
        <w:tc>
          <w:tcPr>
            <w:tcW w:w="1559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>
            <w:pPr>
              <w:jc w:val="center"/>
            </w:pPr>
            <w:r>
              <w:rPr>
                <w:sz w:val="24"/>
                <w:szCs w:val="24"/>
              </w:rPr>
              <w:t>1 раз в 3 года</w:t>
            </w:r>
          </w:p>
        </w:tc>
        <w:tc>
          <w:tcPr>
            <w:tcW w:w="1701" w:type="dxa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2829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Маркеры-текстовыделители, 4 цв.</w:t>
            </w:r>
          </w:p>
        </w:tc>
        <w:tc>
          <w:tcPr>
            <w:tcW w:w="1275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упаковка</w:t>
            </w:r>
          </w:p>
        </w:tc>
        <w:tc>
          <w:tcPr>
            <w:tcW w:w="1559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>
            <w:pPr>
              <w:jc w:val="center"/>
            </w:pPr>
            <w:r>
              <w:rPr>
                <w:sz w:val="24"/>
                <w:szCs w:val="24"/>
              </w:rPr>
              <w:t>1 раз в год</w:t>
            </w:r>
          </w:p>
        </w:tc>
        <w:tc>
          <w:tcPr>
            <w:tcW w:w="1701" w:type="dxa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2829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Нож канцелярский</w:t>
            </w:r>
          </w:p>
        </w:tc>
        <w:tc>
          <w:tcPr>
            <w:tcW w:w="1275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штука</w:t>
            </w:r>
          </w:p>
        </w:tc>
        <w:tc>
          <w:tcPr>
            <w:tcW w:w="1559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>
            <w:pPr>
              <w:jc w:val="center"/>
            </w:pPr>
            <w:r>
              <w:rPr>
                <w:sz w:val="24"/>
                <w:szCs w:val="24"/>
              </w:rPr>
              <w:t>1 раз в год</w:t>
            </w:r>
          </w:p>
        </w:tc>
        <w:tc>
          <w:tcPr>
            <w:tcW w:w="1701" w:type="dxa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2829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Ножницы канцелярские</w:t>
            </w:r>
          </w:p>
        </w:tc>
        <w:tc>
          <w:tcPr>
            <w:tcW w:w="1275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штука</w:t>
            </w:r>
          </w:p>
        </w:tc>
        <w:tc>
          <w:tcPr>
            <w:tcW w:w="1559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>
            <w:pPr>
              <w:jc w:val="center"/>
            </w:pPr>
            <w:r>
              <w:rPr>
                <w:sz w:val="24"/>
                <w:szCs w:val="24"/>
              </w:rPr>
              <w:t>1 раз в 3 года</w:t>
            </w:r>
          </w:p>
        </w:tc>
        <w:tc>
          <w:tcPr>
            <w:tcW w:w="1701" w:type="dxa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2829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Органайзер</w:t>
            </w:r>
          </w:p>
        </w:tc>
        <w:tc>
          <w:tcPr>
            <w:tcW w:w="1275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штука</w:t>
            </w:r>
          </w:p>
        </w:tc>
        <w:tc>
          <w:tcPr>
            <w:tcW w:w="1559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>
            <w:pPr>
              <w:jc w:val="center"/>
            </w:pPr>
            <w:r>
              <w:rPr>
                <w:sz w:val="24"/>
                <w:szCs w:val="24"/>
              </w:rPr>
              <w:t>1 раз в 3 года</w:t>
            </w:r>
          </w:p>
        </w:tc>
        <w:tc>
          <w:tcPr>
            <w:tcW w:w="1701" w:type="dxa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2829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Папка-конверт на молнии </w:t>
            </w:r>
          </w:p>
        </w:tc>
        <w:tc>
          <w:tcPr>
            <w:tcW w:w="1275" w:type="dxa"/>
          </w:tcPr>
          <w:p>
            <w:pPr>
              <w:jc w:val="center"/>
            </w:pPr>
            <w:r>
              <w:rPr>
                <w:sz w:val="24"/>
                <w:szCs w:val="24"/>
              </w:rPr>
              <w:t>штука</w:t>
            </w:r>
          </w:p>
        </w:tc>
        <w:tc>
          <w:tcPr>
            <w:tcW w:w="1559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раз в год</w:t>
            </w:r>
          </w:p>
        </w:tc>
        <w:tc>
          <w:tcPr>
            <w:tcW w:w="1701" w:type="dxa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2829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Папка-конверт с застежкой кнопка</w:t>
            </w:r>
          </w:p>
        </w:tc>
        <w:tc>
          <w:tcPr>
            <w:tcW w:w="1275" w:type="dxa"/>
          </w:tcPr>
          <w:p>
            <w:pPr>
              <w:jc w:val="center"/>
            </w:pPr>
            <w:r>
              <w:rPr>
                <w:sz w:val="24"/>
                <w:szCs w:val="24"/>
              </w:rPr>
              <w:t>штука</w:t>
            </w:r>
          </w:p>
        </w:tc>
        <w:tc>
          <w:tcPr>
            <w:tcW w:w="1559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>
            <w:pPr>
              <w:jc w:val="center"/>
              <w:rPr>
                <w:sz w:val="24"/>
                <w:szCs w:val="24"/>
              </w:rPr>
            </w:pP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раз в год</w:t>
            </w:r>
          </w:p>
        </w:tc>
        <w:tc>
          <w:tcPr>
            <w:tcW w:w="1701" w:type="dxa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2829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Папка на резинках</w:t>
            </w:r>
          </w:p>
        </w:tc>
        <w:tc>
          <w:tcPr>
            <w:tcW w:w="1275" w:type="dxa"/>
          </w:tcPr>
          <w:p>
            <w:pPr>
              <w:jc w:val="center"/>
            </w:pPr>
            <w:r>
              <w:rPr>
                <w:sz w:val="24"/>
                <w:szCs w:val="24"/>
              </w:rPr>
              <w:t>штука</w:t>
            </w:r>
          </w:p>
        </w:tc>
        <w:tc>
          <w:tcPr>
            <w:tcW w:w="1559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раз в год</w:t>
            </w:r>
          </w:p>
        </w:tc>
        <w:tc>
          <w:tcPr>
            <w:tcW w:w="1701" w:type="dxa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2829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Папка-скоросшиватель</w:t>
            </w:r>
          </w:p>
        </w:tc>
        <w:tc>
          <w:tcPr>
            <w:tcW w:w="1275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штука</w:t>
            </w:r>
          </w:p>
        </w:tc>
        <w:tc>
          <w:tcPr>
            <w:tcW w:w="1559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раз в квартал</w:t>
            </w:r>
          </w:p>
        </w:tc>
        <w:tc>
          <w:tcPr>
            <w:tcW w:w="1701" w:type="dxa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2829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Папка-уголок</w:t>
            </w:r>
          </w:p>
        </w:tc>
        <w:tc>
          <w:tcPr>
            <w:tcW w:w="1275" w:type="dxa"/>
          </w:tcPr>
          <w:p>
            <w:pPr>
              <w:jc w:val="center"/>
            </w:pPr>
            <w:r>
              <w:rPr>
                <w:sz w:val="24"/>
                <w:szCs w:val="24"/>
              </w:rPr>
              <w:t>штука</w:t>
            </w:r>
          </w:p>
        </w:tc>
        <w:tc>
          <w:tcPr>
            <w:tcW w:w="1559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</w:tcPr>
          <w:p>
            <w:pPr>
              <w:jc w:val="center"/>
            </w:pPr>
            <w:r>
              <w:rPr>
                <w:sz w:val="24"/>
                <w:szCs w:val="24"/>
              </w:rPr>
              <w:t>1 раз в год</w:t>
            </w:r>
          </w:p>
        </w:tc>
        <w:tc>
          <w:tcPr>
            <w:tcW w:w="1701" w:type="dxa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2829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Папка файловая</w:t>
            </w:r>
          </w:p>
        </w:tc>
        <w:tc>
          <w:tcPr>
            <w:tcW w:w="1275" w:type="dxa"/>
          </w:tcPr>
          <w:p>
            <w:pPr>
              <w:jc w:val="center"/>
            </w:pPr>
            <w:r>
              <w:rPr>
                <w:sz w:val="24"/>
                <w:szCs w:val="24"/>
              </w:rPr>
              <w:t>штука</w:t>
            </w:r>
          </w:p>
        </w:tc>
        <w:tc>
          <w:tcPr>
            <w:tcW w:w="1559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>
            <w:pPr>
              <w:jc w:val="center"/>
            </w:pPr>
            <w:r>
              <w:rPr>
                <w:sz w:val="24"/>
                <w:szCs w:val="24"/>
              </w:rPr>
              <w:t>1 раз в год</w:t>
            </w:r>
          </w:p>
        </w:tc>
        <w:tc>
          <w:tcPr>
            <w:tcW w:w="1701" w:type="dxa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2829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Папка с арочным механизмом</w:t>
            </w:r>
          </w:p>
        </w:tc>
        <w:tc>
          <w:tcPr>
            <w:tcW w:w="1275" w:type="dxa"/>
          </w:tcPr>
          <w:p>
            <w:pPr>
              <w:jc w:val="center"/>
            </w:pPr>
            <w:r>
              <w:rPr>
                <w:sz w:val="24"/>
                <w:szCs w:val="24"/>
              </w:rPr>
              <w:t>штука</w:t>
            </w:r>
          </w:p>
        </w:tc>
        <w:tc>
          <w:tcPr>
            <w:tcW w:w="1559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раз в квартал</w:t>
            </w:r>
          </w:p>
        </w:tc>
        <w:tc>
          <w:tcPr>
            <w:tcW w:w="1701" w:type="dxa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2829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Ручка гелевая</w:t>
            </w:r>
          </w:p>
        </w:tc>
        <w:tc>
          <w:tcPr>
            <w:tcW w:w="1275" w:type="dxa"/>
          </w:tcPr>
          <w:p>
            <w:pPr>
              <w:jc w:val="center"/>
            </w:pPr>
            <w:r>
              <w:rPr>
                <w:sz w:val="24"/>
                <w:szCs w:val="24"/>
              </w:rPr>
              <w:t>штука</w:t>
            </w:r>
          </w:p>
        </w:tc>
        <w:tc>
          <w:tcPr>
            <w:tcW w:w="1559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>
            <w:pPr>
              <w:jc w:val="center"/>
            </w:pPr>
            <w:r>
              <w:rPr>
                <w:sz w:val="24"/>
                <w:szCs w:val="24"/>
              </w:rPr>
              <w:t>1 раз в год</w:t>
            </w:r>
          </w:p>
        </w:tc>
        <w:tc>
          <w:tcPr>
            <w:tcW w:w="1701" w:type="dxa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2829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Ручка шариковая</w:t>
            </w:r>
          </w:p>
        </w:tc>
        <w:tc>
          <w:tcPr>
            <w:tcW w:w="1275" w:type="dxa"/>
          </w:tcPr>
          <w:p>
            <w:pPr>
              <w:jc w:val="center"/>
            </w:pPr>
            <w:r>
              <w:rPr>
                <w:sz w:val="24"/>
                <w:szCs w:val="24"/>
              </w:rPr>
              <w:t>штука</w:t>
            </w:r>
          </w:p>
        </w:tc>
        <w:tc>
          <w:tcPr>
            <w:tcW w:w="1559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>
            <w:pPr>
              <w:jc w:val="center"/>
            </w:pPr>
            <w:r>
              <w:rPr>
                <w:sz w:val="24"/>
                <w:szCs w:val="24"/>
              </w:rPr>
              <w:t>1 раз в квартал</w:t>
            </w:r>
          </w:p>
        </w:tc>
        <w:tc>
          <w:tcPr>
            <w:tcW w:w="1701" w:type="dxa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2829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Степлер</w:t>
            </w:r>
          </w:p>
        </w:tc>
        <w:tc>
          <w:tcPr>
            <w:tcW w:w="1275" w:type="dxa"/>
          </w:tcPr>
          <w:p>
            <w:pPr>
              <w:jc w:val="center"/>
            </w:pPr>
            <w:r>
              <w:rPr>
                <w:sz w:val="24"/>
                <w:szCs w:val="24"/>
              </w:rPr>
              <w:t>штука</w:t>
            </w:r>
          </w:p>
        </w:tc>
        <w:tc>
          <w:tcPr>
            <w:tcW w:w="1559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>
            <w:pPr>
              <w:jc w:val="center"/>
            </w:pPr>
            <w:r>
              <w:rPr>
                <w:sz w:val="24"/>
                <w:szCs w:val="24"/>
              </w:rPr>
              <w:t>1 раз в год</w:t>
            </w:r>
          </w:p>
        </w:tc>
        <w:tc>
          <w:tcPr>
            <w:tcW w:w="1701" w:type="dxa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2829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Скобы для степлера</w:t>
            </w:r>
          </w:p>
        </w:tc>
        <w:tc>
          <w:tcPr>
            <w:tcW w:w="1275" w:type="dxa"/>
          </w:tcPr>
          <w:p>
            <w:pPr>
              <w:jc w:val="center"/>
            </w:pPr>
            <w:r>
              <w:rPr>
                <w:sz w:val="24"/>
                <w:szCs w:val="24"/>
              </w:rPr>
              <w:t>штука</w:t>
            </w:r>
          </w:p>
        </w:tc>
        <w:tc>
          <w:tcPr>
            <w:tcW w:w="1559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>
            <w:pPr>
              <w:jc w:val="center"/>
            </w:pPr>
            <w:r>
              <w:rPr>
                <w:sz w:val="24"/>
                <w:szCs w:val="24"/>
              </w:rPr>
              <w:t>1 раз в квартал</w:t>
            </w:r>
          </w:p>
        </w:tc>
        <w:tc>
          <w:tcPr>
            <w:tcW w:w="1701" w:type="dxa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2829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Скотч 19 мм</w:t>
            </w:r>
          </w:p>
        </w:tc>
        <w:tc>
          <w:tcPr>
            <w:tcW w:w="1275" w:type="dxa"/>
          </w:tcPr>
          <w:p>
            <w:pPr>
              <w:jc w:val="center"/>
            </w:pPr>
            <w:r>
              <w:rPr>
                <w:sz w:val="24"/>
                <w:szCs w:val="24"/>
              </w:rPr>
              <w:t>штука</w:t>
            </w:r>
          </w:p>
        </w:tc>
        <w:tc>
          <w:tcPr>
            <w:tcW w:w="1559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>
            <w:pPr>
              <w:jc w:val="center"/>
            </w:pPr>
            <w:r>
              <w:rPr>
                <w:sz w:val="24"/>
                <w:szCs w:val="24"/>
              </w:rPr>
              <w:t>1 раз в полгода</w:t>
            </w:r>
          </w:p>
        </w:tc>
        <w:tc>
          <w:tcPr>
            <w:tcW w:w="1701" w:type="dxa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2829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Скрепки 25 мм</w:t>
            </w:r>
          </w:p>
        </w:tc>
        <w:tc>
          <w:tcPr>
            <w:tcW w:w="1275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упаковка</w:t>
            </w:r>
          </w:p>
        </w:tc>
        <w:tc>
          <w:tcPr>
            <w:tcW w:w="1559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>
            <w:pPr>
              <w:jc w:val="center"/>
            </w:pPr>
            <w:r>
              <w:rPr>
                <w:sz w:val="24"/>
                <w:szCs w:val="24"/>
              </w:rPr>
              <w:t>1раз в  полгода</w:t>
            </w:r>
          </w:p>
        </w:tc>
        <w:tc>
          <w:tcPr>
            <w:tcW w:w="1701" w:type="dxa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2829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Скрепки 50 мм</w:t>
            </w:r>
          </w:p>
        </w:tc>
        <w:tc>
          <w:tcPr>
            <w:tcW w:w="1275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упаковка</w:t>
            </w:r>
          </w:p>
        </w:tc>
        <w:tc>
          <w:tcPr>
            <w:tcW w:w="1559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>
            <w:pPr>
              <w:jc w:val="center"/>
            </w:pPr>
            <w:r>
              <w:rPr>
                <w:sz w:val="24"/>
                <w:szCs w:val="24"/>
              </w:rPr>
              <w:t>1 раз в полгода</w:t>
            </w:r>
          </w:p>
        </w:tc>
        <w:tc>
          <w:tcPr>
            <w:tcW w:w="1701" w:type="dxa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829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Скрепочница</w:t>
            </w:r>
          </w:p>
        </w:tc>
        <w:tc>
          <w:tcPr>
            <w:tcW w:w="1275" w:type="dxa"/>
          </w:tcPr>
          <w:p>
            <w:pPr>
              <w:jc w:val="center"/>
            </w:pPr>
            <w:r>
              <w:rPr>
                <w:sz w:val="24"/>
                <w:szCs w:val="24"/>
              </w:rPr>
              <w:t>штука</w:t>
            </w:r>
          </w:p>
        </w:tc>
        <w:tc>
          <w:tcPr>
            <w:tcW w:w="1559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>
            <w:pPr>
              <w:jc w:val="center"/>
            </w:pPr>
            <w:r>
              <w:rPr>
                <w:sz w:val="24"/>
                <w:szCs w:val="24"/>
              </w:rPr>
              <w:t>1 раз в 3 года</w:t>
            </w:r>
          </w:p>
        </w:tc>
        <w:tc>
          <w:tcPr>
            <w:tcW w:w="1701" w:type="dxa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2829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Стержни простые</w:t>
            </w:r>
          </w:p>
        </w:tc>
        <w:tc>
          <w:tcPr>
            <w:tcW w:w="1275" w:type="dxa"/>
          </w:tcPr>
          <w:p>
            <w:pPr>
              <w:jc w:val="center"/>
            </w:pPr>
            <w:r>
              <w:rPr>
                <w:sz w:val="24"/>
                <w:szCs w:val="24"/>
              </w:rPr>
              <w:t>штука</w:t>
            </w:r>
          </w:p>
        </w:tc>
        <w:tc>
          <w:tcPr>
            <w:tcW w:w="1559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>
            <w:pPr>
              <w:jc w:val="center"/>
            </w:pPr>
            <w:r>
              <w:rPr>
                <w:sz w:val="24"/>
                <w:szCs w:val="24"/>
              </w:rPr>
              <w:t>1 раз в квартал</w:t>
            </w:r>
          </w:p>
        </w:tc>
        <w:tc>
          <w:tcPr>
            <w:tcW w:w="1701" w:type="dxa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2829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Точилка</w:t>
            </w:r>
          </w:p>
        </w:tc>
        <w:tc>
          <w:tcPr>
            <w:tcW w:w="1275" w:type="dxa"/>
          </w:tcPr>
          <w:p>
            <w:pPr>
              <w:jc w:val="center"/>
            </w:pPr>
            <w:r>
              <w:rPr>
                <w:sz w:val="24"/>
                <w:szCs w:val="24"/>
              </w:rPr>
              <w:t>штука</w:t>
            </w:r>
          </w:p>
        </w:tc>
        <w:tc>
          <w:tcPr>
            <w:tcW w:w="1559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>
            <w:pPr>
              <w:jc w:val="center"/>
            </w:pPr>
            <w:r>
              <w:rPr>
                <w:sz w:val="24"/>
                <w:szCs w:val="24"/>
              </w:rPr>
              <w:t>1 раз в год</w:t>
            </w:r>
          </w:p>
        </w:tc>
        <w:tc>
          <w:tcPr>
            <w:tcW w:w="1701" w:type="dxa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2829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Файл-вкладыш</w:t>
            </w:r>
          </w:p>
        </w:tc>
        <w:tc>
          <w:tcPr>
            <w:tcW w:w="1275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упаковка </w:t>
            </w:r>
          </w:p>
        </w:tc>
        <w:tc>
          <w:tcPr>
            <w:tcW w:w="1559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>
            <w:pPr>
              <w:jc w:val="center"/>
            </w:pPr>
            <w:r>
              <w:rPr>
                <w:sz w:val="24"/>
                <w:szCs w:val="24"/>
              </w:rPr>
              <w:t>1 раз в год</w:t>
            </w:r>
          </w:p>
        </w:tc>
        <w:tc>
          <w:tcPr>
            <w:tcW w:w="1701" w:type="dxa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400,0</w:t>
            </w:r>
          </w:p>
        </w:tc>
      </w:tr>
    </w:tbl>
    <w:p>
      <w:pPr>
        <w:jc w:val="right"/>
      </w:pPr>
    </w:p>
    <w:p>
      <w:pPr>
        <w:numPr>
          <w:ilvl w:val="1"/>
          <w:numId w:val="2"/>
        </w:numPr>
        <w:ind w:hanging="720"/>
        <w:jc w:val="center"/>
        <w:rPr>
          <w:sz w:val="24"/>
          <w:szCs w:val="24"/>
        </w:rPr>
      </w:pPr>
      <w:r>
        <w:rPr>
          <w:sz w:val="24"/>
          <w:szCs w:val="24"/>
        </w:rPr>
        <w:t>Норматив затрат на приобретение хозяйственных товаров и  принадлежностей</w:t>
      </w:r>
    </w:p>
    <w:p>
      <w:pPr>
        <w:jc w:val="center"/>
      </w:pPr>
    </w:p>
    <w:tbl>
      <w:tblPr>
        <w:tblStyle w:val="3"/>
        <w:tblW w:w="96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2262"/>
        <w:gridCol w:w="1417"/>
        <w:gridCol w:w="1843"/>
        <w:gridCol w:w="1701"/>
        <w:gridCol w:w="18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2262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417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843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</w:t>
            </w:r>
          </w:p>
        </w:tc>
        <w:tc>
          <w:tcPr>
            <w:tcW w:w="1701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Цена за единицу не более, рублей</w:t>
            </w:r>
          </w:p>
        </w:tc>
        <w:tc>
          <w:tcPr>
            <w:tcW w:w="1843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62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Салфетки многоразовые универсальные</w:t>
            </w:r>
          </w:p>
        </w:tc>
        <w:tc>
          <w:tcPr>
            <w:tcW w:w="1417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штука</w:t>
            </w:r>
          </w:p>
        </w:tc>
        <w:tc>
          <w:tcPr>
            <w:tcW w:w="1843" w:type="dxa"/>
          </w:tcPr>
          <w:p>
            <w:pPr>
              <w:jc w:val="center"/>
            </w:pPr>
            <w:r>
              <w:rPr>
                <w:sz w:val="24"/>
                <w:szCs w:val="24"/>
              </w:rPr>
              <w:t>По необходимости</w:t>
            </w:r>
          </w:p>
        </w:tc>
        <w:tc>
          <w:tcPr>
            <w:tcW w:w="1701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</w:tcPr>
          <w:p>
            <w:pPr>
              <w:jc w:val="right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262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Тряпка для пола</w:t>
            </w:r>
          </w:p>
        </w:tc>
        <w:tc>
          <w:tcPr>
            <w:tcW w:w="1417" w:type="dxa"/>
          </w:tcPr>
          <w:p>
            <w:pPr>
              <w:jc w:val="center"/>
            </w:pPr>
            <w:r>
              <w:rPr>
                <w:sz w:val="24"/>
                <w:szCs w:val="24"/>
              </w:rPr>
              <w:t>штука</w:t>
            </w:r>
          </w:p>
        </w:tc>
        <w:tc>
          <w:tcPr>
            <w:tcW w:w="1843" w:type="dxa"/>
          </w:tcPr>
          <w:p>
            <w:pPr>
              <w:jc w:val="center"/>
            </w:pPr>
            <w:r>
              <w:rPr>
                <w:sz w:val="24"/>
                <w:szCs w:val="24"/>
              </w:rPr>
              <w:t>По необходимости</w:t>
            </w:r>
          </w:p>
        </w:tc>
        <w:tc>
          <w:tcPr>
            <w:tcW w:w="1701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</w:tcPr>
          <w:p>
            <w:pPr>
              <w:jc w:val="right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62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Порошок стиральный</w:t>
            </w:r>
          </w:p>
        </w:tc>
        <w:tc>
          <w:tcPr>
            <w:tcW w:w="1417" w:type="dxa"/>
          </w:tcPr>
          <w:p>
            <w:pPr>
              <w:jc w:val="center"/>
            </w:pPr>
            <w:r>
              <w:rPr>
                <w:sz w:val="24"/>
                <w:szCs w:val="24"/>
              </w:rPr>
              <w:t>штука</w:t>
            </w:r>
          </w:p>
        </w:tc>
        <w:tc>
          <w:tcPr>
            <w:tcW w:w="1843" w:type="dxa"/>
          </w:tcPr>
          <w:p>
            <w:pPr>
              <w:jc w:val="center"/>
            </w:pPr>
            <w:r>
              <w:rPr>
                <w:sz w:val="24"/>
                <w:szCs w:val="24"/>
              </w:rPr>
              <w:t>По необходимости</w:t>
            </w:r>
          </w:p>
        </w:tc>
        <w:tc>
          <w:tcPr>
            <w:tcW w:w="1701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</w:tcPr>
          <w:p>
            <w:pPr>
              <w:jc w:val="right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262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Моющее средство</w:t>
            </w:r>
          </w:p>
        </w:tc>
        <w:tc>
          <w:tcPr>
            <w:tcW w:w="1417" w:type="dxa"/>
          </w:tcPr>
          <w:p>
            <w:pPr>
              <w:jc w:val="center"/>
            </w:pPr>
            <w:r>
              <w:rPr>
                <w:sz w:val="24"/>
                <w:szCs w:val="24"/>
              </w:rPr>
              <w:t>штука</w:t>
            </w:r>
          </w:p>
        </w:tc>
        <w:tc>
          <w:tcPr>
            <w:tcW w:w="1843" w:type="dxa"/>
          </w:tcPr>
          <w:p>
            <w:pPr>
              <w:jc w:val="center"/>
            </w:pPr>
            <w:r>
              <w:rPr>
                <w:sz w:val="24"/>
                <w:szCs w:val="24"/>
              </w:rPr>
              <w:t>По необходимости</w:t>
            </w:r>
          </w:p>
        </w:tc>
        <w:tc>
          <w:tcPr>
            <w:tcW w:w="1701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</w:tcPr>
          <w:p>
            <w:pPr>
              <w:jc w:val="right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62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Замазка для окон</w:t>
            </w:r>
          </w:p>
        </w:tc>
        <w:tc>
          <w:tcPr>
            <w:tcW w:w="1417" w:type="dxa"/>
          </w:tcPr>
          <w:p>
            <w:pPr>
              <w:jc w:val="center"/>
            </w:pPr>
            <w:r>
              <w:rPr>
                <w:sz w:val="24"/>
                <w:szCs w:val="24"/>
              </w:rPr>
              <w:t>штука</w:t>
            </w:r>
          </w:p>
        </w:tc>
        <w:tc>
          <w:tcPr>
            <w:tcW w:w="1843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необходимости</w:t>
            </w:r>
          </w:p>
        </w:tc>
        <w:tc>
          <w:tcPr>
            <w:tcW w:w="1701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</w:tcPr>
          <w:p>
            <w:pPr>
              <w:jc w:val="right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262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Веник</w:t>
            </w:r>
          </w:p>
        </w:tc>
        <w:tc>
          <w:tcPr>
            <w:tcW w:w="1417" w:type="dxa"/>
          </w:tcPr>
          <w:p>
            <w:pPr>
              <w:jc w:val="center"/>
            </w:pPr>
            <w:r>
              <w:rPr>
                <w:sz w:val="24"/>
                <w:szCs w:val="24"/>
              </w:rPr>
              <w:t>штука</w:t>
            </w:r>
          </w:p>
        </w:tc>
        <w:tc>
          <w:tcPr>
            <w:tcW w:w="1843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необходимости</w:t>
            </w:r>
          </w:p>
        </w:tc>
        <w:tc>
          <w:tcPr>
            <w:tcW w:w="1701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раз в год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262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Швабра</w:t>
            </w:r>
          </w:p>
        </w:tc>
        <w:tc>
          <w:tcPr>
            <w:tcW w:w="1417" w:type="dxa"/>
          </w:tcPr>
          <w:p>
            <w:pPr>
              <w:jc w:val="center"/>
            </w:pPr>
            <w:r>
              <w:rPr>
                <w:sz w:val="24"/>
                <w:szCs w:val="24"/>
              </w:rPr>
              <w:t>штука</w:t>
            </w:r>
          </w:p>
        </w:tc>
        <w:tc>
          <w:tcPr>
            <w:tcW w:w="1843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необходимости</w:t>
            </w:r>
          </w:p>
        </w:tc>
        <w:tc>
          <w:tcPr>
            <w:tcW w:w="1701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раз в 3 года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262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Электролампочки</w:t>
            </w:r>
          </w:p>
        </w:tc>
        <w:tc>
          <w:tcPr>
            <w:tcW w:w="1417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штука</w:t>
            </w:r>
          </w:p>
        </w:tc>
        <w:tc>
          <w:tcPr>
            <w:tcW w:w="1843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необходимости</w:t>
            </w:r>
          </w:p>
        </w:tc>
        <w:tc>
          <w:tcPr>
            <w:tcW w:w="1701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</w:tbl>
    <w:p>
      <w:pPr>
        <w:jc w:val="right"/>
      </w:pPr>
    </w:p>
    <w:p/>
    <w:p>
      <w:pPr>
        <w:pStyle w:val="16"/>
        <w:numPr>
          <w:ilvl w:val="1"/>
          <w:numId w:val="2"/>
        </w:numPr>
        <w:jc w:val="center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Нормативы затрат на приобретение конвертов и марок почтовых</w:t>
      </w:r>
    </w:p>
    <w:p>
      <w:pPr>
        <w:pStyle w:val="16"/>
        <w:ind w:firstLine="540"/>
        <w:jc w:val="both"/>
      </w:pPr>
    </w:p>
    <w:tbl>
      <w:tblPr>
        <w:tblStyle w:val="3"/>
        <w:tblW w:w="96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2835"/>
        <w:gridCol w:w="1418"/>
        <w:gridCol w:w="1417"/>
        <w:gridCol w:w="1843"/>
        <w:gridCol w:w="15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предметов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Количество, ед.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Цена за единицу (не более, руб.)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Затраты в год 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(не более, руб.)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должностей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Конверты С5 (162х229) с прямым клапаном, отрывной полоской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2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работники Администрации</w:t>
            </w:r>
          </w:p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Конверты С4 (229х324) с прямым клапаном, отрывной полоской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2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Конверты (110х220) с прямым клапаном, отрывной полоской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15,0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2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Маркированные конверты с литерой «А» 220х110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2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Марки почтовые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996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152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Марки почтовые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996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</w:t>
            </w:r>
          </w:p>
        </w:tc>
        <w:tc>
          <w:tcPr>
            <w:tcW w:w="152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Марки почтовые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996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2,5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75</w:t>
            </w:r>
          </w:p>
        </w:tc>
        <w:tc>
          <w:tcPr>
            <w:tcW w:w="152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6" w:hRule="atLeast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Марки почтовые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996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150</w:t>
            </w:r>
          </w:p>
          <w:p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2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Марки почтовые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996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2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Марки почтовые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996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750</w:t>
            </w:r>
          </w:p>
        </w:tc>
        <w:tc>
          <w:tcPr>
            <w:tcW w:w="152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Марки почтовые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996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2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</w:tbl>
    <w:p>
      <w:pPr>
        <w:jc w:val="right"/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numPr>
          <w:ilvl w:val="1"/>
          <w:numId w:val="2"/>
        </w:numPr>
        <w:autoSpaceDE w:val="0"/>
        <w:jc w:val="center"/>
        <w:outlineLvl w:val="0"/>
        <w:rPr>
          <w:bCs/>
          <w:sz w:val="24"/>
          <w:szCs w:val="24"/>
        </w:rPr>
      </w:pPr>
      <w:r>
        <w:rPr>
          <w:bCs/>
          <w:sz w:val="24"/>
          <w:szCs w:val="24"/>
        </w:rPr>
        <w:t>Затраты на коммунальные услуги</w:t>
      </w:r>
    </w:p>
    <w:p>
      <w:pPr>
        <w:autoSpaceDE w:val="0"/>
        <w:ind w:left="720"/>
        <w:outlineLvl w:val="0"/>
        <w:rPr>
          <w:bCs/>
          <w:sz w:val="24"/>
          <w:szCs w:val="24"/>
        </w:rPr>
      </w:pPr>
    </w:p>
    <w:p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2.6.1. Нормативы затрат на электроснабжение</w:t>
      </w:r>
    </w:p>
    <w:p>
      <w:pPr>
        <w:rPr>
          <w:b/>
          <w:bCs/>
          <w:sz w:val="24"/>
          <w:szCs w:val="24"/>
        </w:rPr>
      </w:pPr>
    </w:p>
    <w:tbl>
      <w:tblPr>
        <w:tblStyle w:val="3"/>
        <w:tblW w:w="93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3510"/>
        <w:gridCol w:w="3402"/>
        <w:gridCol w:w="18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6"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№ </w:t>
            </w:r>
          </w:p>
          <w:p>
            <w:pPr>
              <w:pStyle w:val="16"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п/п</w:t>
            </w:r>
          </w:p>
        </w:tc>
        <w:tc>
          <w:tcPr>
            <w:tcW w:w="3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6"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тариф на электроэнергию (в рамках применяемого одноставочного, дифференцированного по зонам суток или двуставочного тарифа)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6"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Расчетная потребность электроэнергии в год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</w:rPr>
              <w:t>(в рамках применяемого одноставочного, дифференцированного по зонам суток или двуставочного тарифа)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Затраты в год </w:t>
            </w:r>
          </w:p>
          <w:p>
            <w:pPr>
              <w:pStyle w:val="16"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(не более, руб.)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3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7,0 руб./кВтч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6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</w:rPr>
              <w:t>30000 кВтч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6"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210000,0</w:t>
            </w:r>
          </w:p>
        </w:tc>
      </w:tr>
    </w:tbl>
    <w:p>
      <w:pPr>
        <w:jc w:val="right"/>
        <w:rPr>
          <w:sz w:val="24"/>
          <w:szCs w:val="24"/>
        </w:rPr>
      </w:pPr>
    </w:p>
    <w:p>
      <w:pPr>
        <w:jc w:val="right"/>
        <w:rPr>
          <w:sz w:val="24"/>
          <w:szCs w:val="24"/>
        </w:rPr>
      </w:pPr>
    </w:p>
    <w:p>
      <w:pPr>
        <w:autoSpaceDE w:val="0"/>
        <w:jc w:val="center"/>
        <w:outlineLvl w:val="0"/>
        <w:rPr>
          <w:bCs/>
          <w:sz w:val="24"/>
          <w:szCs w:val="24"/>
        </w:rPr>
      </w:pPr>
      <w:r>
        <w:rPr>
          <w:bCs/>
          <w:sz w:val="24"/>
          <w:szCs w:val="24"/>
        </w:rPr>
        <w:t>2.7. Затраты на приобретение дров</w:t>
      </w:r>
    </w:p>
    <w:p>
      <w:pPr>
        <w:jc w:val="right"/>
        <w:rPr>
          <w:sz w:val="24"/>
          <w:szCs w:val="24"/>
        </w:rPr>
      </w:pPr>
    </w:p>
    <w:tbl>
      <w:tblPr>
        <w:tblStyle w:val="3"/>
        <w:tblW w:w="93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2802"/>
        <w:gridCol w:w="1417"/>
        <w:gridCol w:w="2126"/>
        <w:gridCol w:w="24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2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отапливаемого объекта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Количество, ед.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Цена за единицу (не более, руб.)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Затраты в год 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(не более, руб.)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СДК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1800,0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180000,0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>
      <w:pPr>
        <w:jc w:val="center"/>
        <w:rPr>
          <w:bCs/>
        </w:rPr>
      </w:pPr>
    </w:p>
    <w:p>
      <w:pPr>
        <w:jc w:val="center"/>
        <w:rPr>
          <w:bCs/>
        </w:rPr>
      </w:pPr>
      <w:r>
        <w:rPr>
          <w:bCs/>
        </w:rPr>
        <w:t>Нормативы затрат на теплоснабжение</w:t>
      </w:r>
    </w:p>
    <w:p>
      <w:pPr>
        <w:jc w:val="center"/>
        <w:rPr>
          <w:b/>
          <w:bCs/>
        </w:rPr>
      </w:pPr>
    </w:p>
    <w:tbl>
      <w:tblPr>
        <w:tblStyle w:val="3"/>
        <w:tblW w:w="94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3119"/>
        <w:gridCol w:w="2551"/>
        <w:gridCol w:w="1131"/>
        <w:gridCol w:w="21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atLeast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</w:pPr>
            <w:r>
              <w:t>№ п/п</w:t>
            </w: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</w:pPr>
            <w:r>
              <w:t>Наименование услуги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</w:pPr>
            <w:r>
              <w:t xml:space="preserve">Годовая потребность в тепловой энергии, Гкал 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</w:pPr>
            <w:r>
              <w:t>Регулируемый тариф, руб.</w:t>
            </w:r>
          </w:p>
        </w:tc>
        <w:tc>
          <w:tcPr>
            <w:tcW w:w="2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</w:pPr>
            <w:r>
              <w:t>Затраты в год</w:t>
            </w:r>
          </w:p>
          <w:p>
            <w:pPr>
              <w:jc w:val="center"/>
            </w:pPr>
            <w:r>
              <w:t>(не более, руб.)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</w:pPr>
            <w:r>
              <w:t>1.</w:t>
            </w: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</w:pPr>
            <w:r>
              <w:t>т\энергия   здания администрации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</w:pPr>
            <w:r>
              <w:t>25,6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</w:pPr>
            <w:r>
              <w:t>10000</w:t>
            </w:r>
          </w:p>
        </w:tc>
        <w:tc>
          <w:tcPr>
            <w:tcW w:w="2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255 761</w:t>
            </w:r>
          </w:p>
        </w:tc>
      </w:tr>
    </w:tbl>
    <w:p>
      <w:pPr>
        <w:rPr>
          <w:sz w:val="24"/>
          <w:szCs w:val="24"/>
        </w:rPr>
      </w:pPr>
    </w:p>
    <w:p>
      <w:pPr>
        <w:jc w:val="right"/>
        <w:rPr>
          <w:sz w:val="24"/>
          <w:szCs w:val="24"/>
        </w:rPr>
      </w:pPr>
    </w:p>
    <w:p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2.8. Нормативы затрат на вывоз твердых бытовых отходов</w:t>
      </w:r>
    </w:p>
    <w:p>
      <w:pPr>
        <w:rPr>
          <w:bCs/>
          <w:sz w:val="24"/>
          <w:szCs w:val="24"/>
        </w:rPr>
      </w:pPr>
    </w:p>
    <w:tbl>
      <w:tblPr>
        <w:tblStyle w:val="3"/>
        <w:tblW w:w="94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3119"/>
        <w:gridCol w:w="2268"/>
        <w:gridCol w:w="1275"/>
        <w:gridCol w:w="22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1" w:hRule="atLeast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услуги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куб. метров твердых бытовых отходов в год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Цена вывоза 1 куб. метра твердых бытовых отходов, (не более, руб.)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Затраты в год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(не более, руб.)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Вывоз ТБО 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20000,0</w:t>
            </w:r>
          </w:p>
        </w:tc>
      </w:tr>
    </w:tbl>
    <w:p>
      <w:pPr>
        <w:rPr>
          <w:sz w:val="24"/>
          <w:szCs w:val="24"/>
        </w:rPr>
      </w:pPr>
    </w:p>
    <w:p>
      <w:pPr>
        <w:pStyle w:val="16"/>
        <w:ind w:firstLine="540"/>
        <w:jc w:val="center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2.9. Затраты на приобретение полисов обязательного страхования гражданской ответственности владельцев транспортных средств</w:t>
      </w:r>
    </w:p>
    <w:p>
      <w:pPr>
        <w:pStyle w:val="16"/>
        <w:rPr>
          <w:rFonts w:ascii="Times New Roman" w:hAnsi="Times New Roman" w:cs="Times New Roman"/>
          <w:b w:val="0"/>
        </w:rPr>
      </w:pPr>
    </w:p>
    <w:tbl>
      <w:tblPr>
        <w:tblStyle w:val="3"/>
        <w:tblpPr w:leftFromText="180" w:rightFromText="180" w:vertAnchor="text" w:tblpX="-135" w:tblpY="1"/>
        <w:tblOverlap w:val="never"/>
        <w:tblW w:w="10024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9"/>
        <w:gridCol w:w="1134"/>
        <w:gridCol w:w="993"/>
        <w:gridCol w:w="992"/>
        <w:gridCol w:w="884"/>
        <w:gridCol w:w="992"/>
        <w:gridCol w:w="1026"/>
        <w:gridCol w:w="993"/>
        <w:gridCol w:w="715"/>
        <w:gridCol w:w="567"/>
        <w:gridCol w:w="709"/>
        <w:gridCol w:w="56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№ </w:t>
            </w:r>
            <w:r>
              <w:rPr>
                <w:sz w:val="16"/>
                <w:szCs w:val="16"/>
              </w:rPr>
              <w:br w:type="textWrapping"/>
            </w:r>
            <w:r>
              <w:rPr>
                <w:sz w:val="16"/>
                <w:szCs w:val="16"/>
              </w:rPr>
              <w:t xml:space="preserve">п/п </w:t>
            </w:r>
          </w:p>
        </w:tc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Марка, модель транспорт-ного стредства </w:t>
            </w:r>
          </w:p>
        </w:tc>
        <w:tc>
          <w:tcPr>
            <w:tcW w:w="9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Тип транспортного средства</w:t>
            </w:r>
          </w:p>
        </w:tc>
        <w:tc>
          <w:tcPr>
            <w:tcW w:w="9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Категория транспортного средства в соответствии с данными ПТС</w:t>
            </w:r>
          </w:p>
        </w:tc>
        <w:tc>
          <w:tcPr>
            <w:tcW w:w="8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Год выпуска</w:t>
            </w:r>
          </w:p>
        </w:tc>
        <w:tc>
          <w:tcPr>
            <w:tcW w:w="9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Мощность двигателя, л.с.</w:t>
            </w:r>
          </w:p>
        </w:tc>
        <w:tc>
          <w:tcPr>
            <w:tcW w:w="10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Класс Страхователя в соответствии с наличием /отсутствием выплат </w:t>
            </w:r>
          </w:p>
        </w:tc>
        <w:tc>
          <w:tcPr>
            <w:tcW w:w="9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Базовая ставка страховых тарифов  по транспорт-ным средствам (ТБ)</w:t>
            </w:r>
          </w:p>
        </w:tc>
        <w:tc>
          <w:tcPr>
            <w:tcW w:w="2551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Коэффициент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85" w:hRule="atLeast"/>
        </w:trPr>
        <w:tc>
          <w:tcPr>
            <w:tcW w:w="4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sz w:val="16"/>
                <w:szCs w:val="16"/>
              </w:rPr>
            </w:pPr>
          </w:p>
        </w:tc>
        <w:tc>
          <w:tcPr>
            <w:tcW w:w="8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sz w:val="16"/>
                <w:szCs w:val="16"/>
              </w:rPr>
            </w:pPr>
          </w:p>
        </w:tc>
        <w:tc>
          <w:tcPr>
            <w:tcW w:w="10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sz w:val="16"/>
                <w:szCs w:val="16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</w:tcPr>
          <w:p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Коэффициент страховых тарифов в зависимости от наличия отсутствия) страховых выплат (КБМ) 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</w:tcPr>
          <w:p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Коэффициент страховых тарифов в зависи-мости от мощности двигателя (КМ) 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</w:tcPr>
          <w:p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Коэффициент страховых тарифов в зависи-мости от количества лиц, допущенных  к управлению ТС (КО)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</w:tcPr>
          <w:p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Коэффициент страховых тарифов в зависи-мости от территории (КТ)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5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bottom"/>
          </w:tcPr>
          <w:p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bottom"/>
          </w:tcPr>
          <w:p>
            <w:pPr>
              <w:rPr>
                <w:highlight w:val="yellow"/>
              </w:rPr>
            </w:pPr>
            <w:r>
              <w:t>Автомобиль марки ГАЗ-322171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bottom"/>
          </w:tcPr>
          <w:p>
            <w:pPr>
              <w:jc w:val="center"/>
            </w:pPr>
            <w:r>
              <w:t>легковой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bottom"/>
          </w:tcPr>
          <w:p>
            <w:pPr>
              <w:jc w:val="center"/>
            </w:pPr>
            <w:r>
              <w:t>Д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bottom"/>
          </w:tcPr>
          <w:p>
            <w:pPr>
              <w:jc w:val="center"/>
            </w:pPr>
            <w:r>
              <w:t>2008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bottom"/>
          </w:tcPr>
          <w:p>
            <w:pPr>
              <w:jc w:val="center"/>
            </w:pPr>
          </w:p>
        </w:tc>
        <w:tc>
          <w:tcPr>
            <w:tcW w:w="10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bottom"/>
          </w:tcPr>
          <w:p>
            <w:pPr>
              <w:jc w:val="center"/>
            </w:pP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bottom"/>
          </w:tcPr>
          <w:p>
            <w:pPr>
              <w:jc w:val="center"/>
            </w:pPr>
            <w:r>
              <w:t>9000,0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bottom"/>
          </w:tcPr>
          <w:p>
            <w:pPr>
              <w:jc w:val="center"/>
            </w:pPr>
            <w:r>
              <w:t>0,8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bottom"/>
          </w:tcPr>
          <w:p>
            <w:pPr>
              <w:jc w:val="center"/>
            </w:pPr>
            <w:r>
              <w:t>1,4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bottom"/>
          </w:tcPr>
          <w:p>
            <w:pPr>
              <w:jc w:val="center"/>
            </w:pPr>
            <w:r>
              <w:t>1,8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bottom"/>
          </w:tcPr>
          <w:p>
            <w:pPr>
              <w:jc w:val="center"/>
            </w:pPr>
            <w:r>
              <w:rPr>
                <w:lang w:val="en-US"/>
              </w:rPr>
              <w:t>0,6</w:t>
            </w:r>
          </w:p>
        </w:tc>
      </w:tr>
    </w:tbl>
    <w:p>
      <w:pPr>
        <w:pStyle w:val="16"/>
        <w:jc w:val="both"/>
        <w:rPr>
          <w:b w:val="0"/>
        </w:rPr>
      </w:pPr>
    </w:p>
    <w:p>
      <w:pPr>
        <w:pStyle w:val="16"/>
        <w:ind w:firstLine="540"/>
        <w:jc w:val="both"/>
        <w:rPr>
          <w:b w:val="0"/>
          <w:lang w:val="en-US"/>
        </w:rPr>
      </w:pPr>
    </w:p>
    <w:p>
      <w:pPr>
        <w:pStyle w:val="16"/>
        <w:ind w:firstLine="540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2.10. Затраты на приобретение горюче-смазочных материалов </w:t>
      </w:r>
    </w:p>
    <w:p>
      <w:pPr>
        <w:pStyle w:val="16"/>
        <w:ind w:firstLine="540"/>
        <w:jc w:val="center"/>
        <w:rPr>
          <w:rFonts w:ascii="Times New Roman" w:hAnsi="Times New Roman" w:cs="Times New Roman"/>
          <w:i/>
        </w:rPr>
      </w:pPr>
    </w:p>
    <w:tbl>
      <w:tblPr>
        <w:tblStyle w:val="3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6"/>
        <w:gridCol w:w="2238"/>
        <w:gridCol w:w="1680"/>
        <w:gridCol w:w="2377"/>
        <w:gridCol w:w="21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6" w:type="dxa"/>
          </w:tcPr>
          <w:p>
            <w:pPr>
              <w:pStyle w:val="16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п/п</w:t>
            </w:r>
          </w:p>
        </w:tc>
        <w:tc>
          <w:tcPr>
            <w:tcW w:w="2238" w:type="dxa"/>
          </w:tcPr>
          <w:p>
            <w:pPr>
              <w:pStyle w:val="16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Транспортное средство</w:t>
            </w:r>
          </w:p>
        </w:tc>
        <w:tc>
          <w:tcPr>
            <w:tcW w:w="1680" w:type="dxa"/>
          </w:tcPr>
          <w:p>
            <w:pPr>
              <w:pStyle w:val="16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Вид топлива</w:t>
            </w:r>
          </w:p>
        </w:tc>
        <w:tc>
          <w:tcPr>
            <w:tcW w:w="2377" w:type="dxa"/>
          </w:tcPr>
          <w:p>
            <w:pPr>
              <w:pStyle w:val="16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Норма расхода топлива на 100 километров пробега i-го транспортного средства</w:t>
            </w:r>
          </w:p>
        </w:tc>
        <w:tc>
          <w:tcPr>
            <w:tcW w:w="2105" w:type="dxa"/>
          </w:tcPr>
          <w:p>
            <w:pPr>
              <w:pStyle w:val="16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Километраж использования i-го транспортного средства в очередном финансовом году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6" w:type="dxa"/>
          </w:tcPr>
          <w:p>
            <w:pPr>
              <w:pStyle w:val="16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1</w:t>
            </w:r>
          </w:p>
        </w:tc>
        <w:tc>
          <w:tcPr>
            <w:tcW w:w="2238" w:type="dxa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автобус</w:t>
            </w:r>
          </w:p>
        </w:tc>
        <w:tc>
          <w:tcPr>
            <w:tcW w:w="1680" w:type="dxa"/>
          </w:tcPr>
          <w:p>
            <w:pPr>
              <w:pStyle w:val="16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Бензин АИ-92</w:t>
            </w:r>
          </w:p>
        </w:tc>
        <w:tc>
          <w:tcPr>
            <w:tcW w:w="2377" w:type="dxa"/>
          </w:tcPr>
          <w:p>
            <w:pPr>
              <w:pStyle w:val="16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20,3 л. (зимний период)</w:t>
            </w:r>
          </w:p>
          <w:p>
            <w:pPr>
              <w:pStyle w:val="16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17,5 л. (летний период)</w:t>
            </w:r>
          </w:p>
        </w:tc>
        <w:tc>
          <w:tcPr>
            <w:tcW w:w="2105" w:type="dxa"/>
          </w:tcPr>
          <w:p>
            <w:pPr>
              <w:pStyle w:val="16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20 000</w:t>
            </w:r>
          </w:p>
        </w:tc>
      </w:tr>
    </w:tbl>
    <w:p/>
    <w:p>
      <w:pPr>
        <w:autoSpaceDE w:val="0"/>
        <w:jc w:val="center"/>
        <w:outlineLvl w:val="0"/>
        <w:rPr>
          <w:b/>
          <w:bCs/>
          <w:color w:val="FF0000"/>
        </w:rPr>
      </w:pPr>
    </w:p>
    <w:p>
      <w:pPr>
        <w:autoSpaceDE w:val="0"/>
        <w:outlineLvl w:val="0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Примечание: </w:t>
      </w:r>
      <w:r>
        <w:rPr>
          <w:bCs/>
          <w:sz w:val="24"/>
          <w:szCs w:val="24"/>
        </w:rPr>
        <w:t>Количество и наименование горюче-смазочных материалов в связи со служебной необходимость может быть изменено. При этом закупка осуществляется в пределах доведенных лимитов бюджетных обязательств на обеспечение деятельности Администрации муниципального образования сельского поселения «Элэсун».</w:t>
      </w:r>
    </w:p>
    <w:p>
      <w:pPr>
        <w:autoSpaceDE w:val="0"/>
        <w:jc w:val="center"/>
        <w:outlineLvl w:val="0"/>
        <w:rPr>
          <w:b/>
          <w:bCs/>
        </w:rPr>
      </w:pPr>
    </w:p>
    <w:p>
      <w:pPr>
        <w:autoSpaceDE w:val="0"/>
        <w:jc w:val="center"/>
        <w:outlineLvl w:val="0"/>
        <w:rPr>
          <w:b/>
          <w:bCs/>
        </w:rPr>
      </w:pPr>
    </w:p>
    <w:p>
      <w:pPr>
        <w:autoSpaceDE w:val="0"/>
        <w:jc w:val="center"/>
        <w:outlineLvl w:val="0"/>
        <w:rPr>
          <w:b/>
          <w:bCs/>
        </w:rPr>
      </w:pPr>
    </w:p>
    <w:p>
      <w:pPr>
        <w:autoSpaceDE w:val="0"/>
        <w:jc w:val="center"/>
        <w:outlineLvl w:val="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2.12. Нормативы затрат на приобретение запасных частей для транспортных средств. </w:t>
      </w:r>
    </w:p>
    <w:p>
      <w:pPr>
        <w:autoSpaceDE w:val="0"/>
        <w:outlineLvl w:val="0"/>
        <w:rPr>
          <w:bCs/>
        </w:rPr>
      </w:pPr>
    </w:p>
    <w:p>
      <w:pPr>
        <w:autoSpaceDE w:val="0"/>
        <w:ind w:firstLine="708"/>
        <w:outlineLvl w:val="0"/>
        <w:rPr>
          <w:bCs/>
          <w:sz w:val="24"/>
          <w:szCs w:val="24"/>
        </w:rPr>
      </w:pPr>
      <w:r>
        <w:rPr>
          <w:bCs/>
          <w:sz w:val="24"/>
          <w:szCs w:val="24"/>
        </w:rPr>
        <w:t>Нормативы затрат на приобретение запасных частей для транспортных средств определяются по фактическим затратам в отчетном финансовом году в пределах доведенных лимитов бюджетных обязательств на обеспечение деятельности Администрации муниципального образования сельское поселение «Элэсун».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widowControl w:val="0"/>
        <w:autoSpaceDE w:val="0"/>
        <w:autoSpaceDN w:val="0"/>
        <w:adjustRightInd w:val="0"/>
        <w:spacing w:after="120"/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Затраты на дополнительное профессиональное образование</w:t>
      </w:r>
    </w:p>
    <w:p>
      <w:pPr>
        <w:widowControl w:val="0"/>
        <w:autoSpaceDE w:val="0"/>
        <w:autoSpaceDN w:val="0"/>
        <w:adjustRightInd w:val="0"/>
        <w:spacing w:after="120"/>
        <w:jc w:val="center"/>
        <w:outlineLvl w:val="0"/>
        <w:rPr>
          <w:sz w:val="24"/>
          <w:szCs w:val="24"/>
        </w:rPr>
      </w:pPr>
      <w:r>
        <w:rPr>
          <w:sz w:val="24"/>
          <w:szCs w:val="24"/>
        </w:rPr>
        <w:t>Нормативы затрат на приобретение образовательных услуг по профессиональной переподготовке и повышению квалификации</w:t>
      </w:r>
    </w:p>
    <w:tbl>
      <w:tblPr>
        <w:tblStyle w:val="3"/>
        <w:tblW w:w="9782" w:type="dxa"/>
        <w:tblInd w:w="-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8"/>
        <w:gridCol w:w="2693"/>
        <w:gridCol w:w="1559"/>
        <w:gridCol w:w="1560"/>
        <w:gridCol w:w="1417"/>
        <w:gridCol w:w="19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образовательной услуги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сотрудников, ед.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Цена обучения 1 сотрудника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(не более, руб.)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Затраты в год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(не более, руб.)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должностей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квалификации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15000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работники Администрации</w:t>
            </w:r>
          </w:p>
          <w:p>
            <w:pPr>
              <w:jc w:val="center"/>
              <w:rPr>
                <w:sz w:val="24"/>
                <w:szCs w:val="24"/>
              </w:rPr>
            </w:pPr>
          </w:p>
        </w:tc>
      </w:tr>
    </w:tbl>
    <w:p>
      <w:pPr>
        <w:widowControl w:val="0"/>
        <w:autoSpaceDE w:val="0"/>
        <w:autoSpaceDN w:val="0"/>
        <w:adjustRightInd w:val="0"/>
        <w:spacing w:after="120"/>
        <w:jc w:val="both"/>
        <w:outlineLvl w:val="0"/>
        <w:rPr>
          <w:b/>
          <w:bCs/>
          <w:color w:val="000000"/>
        </w:rPr>
      </w:pPr>
    </w:p>
    <w:p/>
    <w:sectPr>
      <w:pgSz w:w="11906" w:h="16838"/>
      <w:pgMar w:top="426" w:right="851" w:bottom="426" w:left="170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EF768F"/>
    <w:multiLevelType w:val="multilevel"/>
    <w:tmpl w:val="13EF768F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5"/>
      <w:numFmt w:val="decimal"/>
      <w:lvlText w:val="%1.%2."/>
      <w:lvlJc w:val="left"/>
      <w:pPr>
        <w:ind w:left="720" w:hanging="360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>
    <w:nsid w:val="1A5029B9"/>
    <w:multiLevelType w:val="multilevel"/>
    <w:tmpl w:val="1A5029B9"/>
    <w:lvl w:ilvl="0" w:tentative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entative="0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z w:val="24"/>
        <w:szCs w:val="24"/>
      </w:rPr>
    </w:lvl>
    <w:lvl w:ilvl="2" w:tentative="0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 w:tentative="0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 w:tentative="0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 w:tentative="0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 w:tentative="0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 w:tentative="0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 w:tentative="0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">
    <w:nsid w:val="2F5766B5"/>
    <w:multiLevelType w:val="multilevel"/>
    <w:tmpl w:val="2F5766B5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62FE6468"/>
    <w:multiLevelType w:val="multilevel"/>
    <w:tmpl w:val="62FE6468"/>
    <w:lvl w:ilvl="0" w:tentative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entative="0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 w:tentative="0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 w:tentative="0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 w:tentative="0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 w:tentative="0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 w:tentative="0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 w:tentative="0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 w:tentative="0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579"/>
    <w:rsid w:val="00022740"/>
    <w:rsid w:val="00171BDA"/>
    <w:rsid w:val="002215CE"/>
    <w:rsid w:val="00242972"/>
    <w:rsid w:val="0025261A"/>
    <w:rsid w:val="002D5215"/>
    <w:rsid w:val="00316579"/>
    <w:rsid w:val="003354BC"/>
    <w:rsid w:val="003E013C"/>
    <w:rsid w:val="00436411"/>
    <w:rsid w:val="00495A55"/>
    <w:rsid w:val="004C7A65"/>
    <w:rsid w:val="00536994"/>
    <w:rsid w:val="00596A73"/>
    <w:rsid w:val="005D3616"/>
    <w:rsid w:val="008A0989"/>
    <w:rsid w:val="00A00E9B"/>
    <w:rsid w:val="00A10B03"/>
    <w:rsid w:val="00B8666B"/>
    <w:rsid w:val="00BF1631"/>
    <w:rsid w:val="00D83C92"/>
    <w:rsid w:val="00D97B8D"/>
    <w:rsid w:val="00EA3E4D"/>
    <w:rsid w:val="20BC1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000FF"/>
      <w:u w:val="single"/>
    </w:rPr>
  </w:style>
  <w:style w:type="paragraph" w:styleId="5">
    <w:name w:val="Balloon Text"/>
    <w:basedOn w:val="1"/>
    <w:link w:val="12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6">
    <w:name w:val="Body Text"/>
    <w:basedOn w:val="1"/>
    <w:link w:val="10"/>
    <w:uiPriority w:val="0"/>
    <w:pPr>
      <w:pBdr>
        <w:top w:val="triple" w:color="auto" w:sz="4" w:space="1"/>
      </w:pBdr>
      <w:jc w:val="both"/>
    </w:pPr>
    <w:rPr>
      <w:sz w:val="28"/>
    </w:rPr>
  </w:style>
  <w:style w:type="paragraph" w:styleId="7">
    <w:name w:val="Title"/>
    <w:basedOn w:val="1"/>
    <w:link w:val="9"/>
    <w:qFormat/>
    <w:uiPriority w:val="0"/>
    <w:pPr>
      <w:jc w:val="center"/>
    </w:pPr>
    <w:rPr>
      <w:b/>
      <w:sz w:val="28"/>
    </w:rPr>
  </w:style>
  <w:style w:type="table" w:styleId="8">
    <w:name w:val="Table Grid"/>
    <w:basedOn w:val="3"/>
    <w:qFormat/>
    <w:uiPriority w:val="5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Название Знак"/>
    <w:basedOn w:val="2"/>
    <w:link w:val="7"/>
    <w:uiPriority w:val="0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customStyle="1" w:styleId="10">
    <w:name w:val="Основной текст Знак"/>
    <w:basedOn w:val="2"/>
    <w:link w:val="6"/>
    <w:uiPriority w:val="0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customStyle="1" w:styleId="11">
    <w:name w:val="ConsPlusTitle"/>
    <w:qFormat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eastAsia="Times New Roman" w:cs="Arial"/>
      <w:b/>
      <w:bCs/>
      <w:sz w:val="20"/>
      <w:szCs w:val="20"/>
      <w:lang w:val="ru-RU" w:eastAsia="ru-RU" w:bidi="ar-SA"/>
    </w:rPr>
  </w:style>
  <w:style w:type="character" w:customStyle="1" w:styleId="12">
    <w:name w:val="Текст выноски Знак"/>
    <w:basedOn w:val="2"/>
    <w:link w:val="5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paragraph" w:styleId="13">
    <w:name w:val="List Paragraph"/>
    <w:basedOn w:val="1"/>
    <w:qFormat/>
    <w:uiPriority w:val="34"/>
    <w:pPr>
      <w:ind w:left="720"/>
      <w:contextualSpacing/>
    </w:pPr>
  </w:style>
  <w:style w:type="paragraph" w:customStyle="1" w:styleId="14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Calibri" w:cs="Times New Roman"/>
      <w:color w:val="000000"/>
      <w:sz w:val="24"/>
      <w:szCs w:val="24"/>
      <w:lang w:val="ru-RU" w:eastAsia="en-US" w:bidi="ar-SA"/>
    </w:rPr>
  </w:style>
  <w:style w:type="paragraph" w:customStyle="1" w:styleId="15">
    <w:name w:val="text1cl"/>
    <w:basedOn w:val="1"/>
    <w:qFormat/>
    <w:uiPriority w:val="0"/>
    <w:pPr>
      <w:spacing w:before="144" w:after="288"/>
      <w:jc w:val="center"/>
    </w:pPr>
    <w:rPr>
      <w:sz w:val="24"/>
      <w:szCs w:val="24"/>
    </w:rPr>
  </w:style>
  <w:style w:type="paragraph" w:customStyle="1" w:styleId="16">
    <w:name w:val="ConsPlusNormal"/>
    <w:qFormat/>
    <w:uiPriority w:val="99"/>
    <w:pPr>
      <w:autoSpaceDE w:val="0"/>
      <w:autoSpaceDN w:val="0"/>
      <w:adjustRightInd w:val="0"/>
      <w:spacing w:after="0" w:line="240" w:lineRule="auto"/>
    </w:pPr>
    <w:rPr>
      <w:rFonts w:ascii="Calibri" w:hAnsi="Calibri" w:eastAsia="Times New Roman" w:cs="Calibri"/>
      <w:b/>
      <w:bCs/>
      <w:sz w:val="24"/>
      <w:szCs w:val="24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1912</Words>
  <Characters>10900</Characters>
  <Lines>90</Lines>
  <Paragraphs>25</Paragraphs>
  <TotalTime>748</TotalTime>
  <ScaleCrop>false</ScaleCrop>
  <LinksUpToDate>false</LinksUpToDate>
  <CharactersWithSpaces>12787</CharactersWithSpaces>
  <Application>WPS Office_12.2.0.13431_F1E327BC-269C-435d-A152-05C5408002CA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2023-12-26T08:43:00Z</dcterms:created>
  <dc:creator>пк</dc:creator>
  <cp:lastModifiedBy>Лиза Ламуева</cp:lastModifiedBy>
  <cp:lastPrinted>2024-01-19T06:58:00Z</cp:lastPrinted>
  <dcterms:modified xsi:type="dcterms:W3CDTF">2024-02-16T05:41:06Z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1049-12.2.0.13431</vt:lpwstr>
  </property>
  <property fmtid="{D5CDD505-2E9C-101B-9397-08002B2CF9AE}" pid="3" name="ICV">
    <vt:lpwstr>3146534F88F24180964A80DF7F05439D_12</vt:lpwstr>
  </property>
</Properties>
</file>