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CAA" w:rsidRDefault="00D755EE" w:rsidP="00AB486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7F5E91" w:rsidRDefault="007F5E91" w:rsidP="007F5E91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C7217">
        <w:rPr>
          <w:rFonts w:ascii="Times New Roman" w:hAnsi="Times New Roman" w:cs="Times New Roman"/>
          <w:b/>
          <w:sz w:val="26"/>
          <w:szCs w:val="26"/>
        </w:rPr>
        <w:t>В Федеральной кадастровой палате подвели итоги дачной горячей линии</w:t>
      </w:r>
      <w:bookmarkStart w:id="0" w:name="_GoBack"/>
      <w:bookmarkEnd w:id="0"/>
    </w:p>
    <w:p w:rsidR="007F5E91" w:rsidRPr="00BC7217" w:rsidRDefault="007F5E91" w:rsidP="007F5E91">
      <w:pPr>
        <w:spacing w:line="360" w:lineRule="auto"/>
        <w:ind w:firstLine="708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BC7217">
        <w:rPr>
          <w:rFonts w:ascii="Times New Roman" w:hAnsi="Times New Roman" w:cs="Times New Roman"/>
          <w:i/>
          <w:sz w:val="26"/>
          <w:szCs w:val="26"/>
        </w:rPr>
        <w:t>Российские эксперты назвали топ вопросов дачников</w:t>
      </w:r>
    </w:p>
    <w:p w:rsidR="007F5E91" w:rsidRPr="00BC7217" w:rsidRDefault="007F5E91" w:rsidP="007F5E91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C7217">
        <w:rPr>
          <w:rFonts w:ascii="Times New Roman" w:hAnsi="Times New Roman" w:cs="Times New Roman"/>
          <w:b/>
          <w:sz w:val="26"/>
          <w:szCs w:val="26"/>
        </w:rPr>
        <w:t xml:space="preserve">Федеральная кадастровая палата в рамках Всероссийской недели правовой помощи владельцам загородной недвижимости провела «горячие линии» и дни открытых дверей во всех региональных филиалах. Эксперты по всей стране провели тысячи консультаций и ответили на вопросы владельцев приусадебных участков. Особенно популярными в период старта дачного сезона стали запросы в отношении продления «дачной амнистии» и получения рекомендаций при сделках купли-продажи. </w:t>
      </w:r>
    </w:p>
    <w:p w:rsidR="007F5E91" w:rsidRDefault="007F5E91" w:rsidP="007F5E9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C7217">
        <w:rPr>
          <w:rFonts w:ascii="Times New Roman" w:hAnsi="Times New Roman" w:cs="Times New Roman"/>
          <w:sz w:val="26"/>
          <w:szCs w:val="26"/>
        </w:rPr>
        <w:t xml:space="preserve">В преддверии дачного сезона во всех филиалах Кадастровой палаты по субъектам Российской Федерации организовано консультирование владельцев загородной недвижимости. За консультациями к специалистам обратились около пяти тысяч граждан. Особенно активно </w:t>
      </w:r>
      <w:r>
        <w:rPr>
          <w:rFonts w:ascii="Times New Roman" w:hAnsi="Times New Roman" w:cs="Times New Roman"/>
          <w:sz w:val="26"/>
          <w:szCs w:val="26"/>
        </w:rPr>
        <w:t>дачники</w:t>
      </w:r>
      <w:r w:rsidRPr="00BC7217">
        <w:rPr>
          <w:rFonts w:ascii="Times New Roman" w:hAnsi="Times New Roman" w:cs="Times New Roman"/>
          <w:sz w:val="26"/>
          <w:szCs w:val="26"/>
        </w:rPr>
        <w:t xml:space="preserve"> обращались за консультациями к специалистам в Астраханской, Брянской, Нижегородской, Орловской, Самарской и Саратовской </w:t>
      </w:r>
      <w:proofErr w:type="gramStart"/>
      <w:r w:rsidRPr="00BC7217">
        <w:rPr>
          <w:rFonts w:ascii="Times New Roman" w:hAnsi="Times New Roman" w:cs="Times New Roman"/>
          <w:sz w:val="26"/>
          <w:szCs w:val="26"/>
        </w:rPr>
        <w:t>облас</w:t>
      </w:r>
      <w:r>
        <w:rPr>
          <w:rFonts w:ascii="Times New Roman" w:hAnsi="Times New Roman" w:cs="Times New Roman"/>
          <w:sz w:val="26"/>
          <w:szCs w:val="26"/>
        </w:rPr>
        <w:t>тях</w:t>
      </w:r>
      <w:proofErr w:type="gramEnd"/>
      <w:r>
        <w:rPr>
          <w:rFonts w:ascii="Times New Roman" w:hAnsi="Times New Roman" w:cs="Times New Roman"/>
          <w:sz w:val="26"/>
          <w:szCs w:val="26"/>
        </w:rPr>
        <w:t>, Москве и Санкт-Петербурге.</w:t>
      </w:r>
      <w:r w:rsidRPr="00BC721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Специалисты </w:t>
      </w:r>
      <w:r w:rsidRPr="00BC7217">
        <w:rPr>
          <w:rFonts w:ascii="Times New Roman" w:hAnsi="Times New Roman" w:cs="Times New Roman"/>
          <w:sz w:val="26"/>
          <w:szCs w:val="26"/>
        </w:rPr>
        <w:t>Кадастров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BC7217">
        <w:rPr>
          <w:rFonts w:ascii="Times New Roman" w:hAnsi="Times New Roman" w:cs="Times New Roman"/>
          <w:sz w:val="26"/>
          <w:szCs w:val="26"/>
        </w:rPr>
        <w:t xml:space="preserve"> палат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BC7217">
        <w:rPr>
          <w:rFonts w:ascii="Times New Roman" w:hAnsi="Times New Roman" w:cs="Times New Roman"/>
          <w:sz w:val="26"/>
          <w:szCs w:val="26"/>
        </w:rPr>
        <w:t xml:space="preserve"> по Бурятии </w:t>
      </w:r>
      <w:r>
        <w:rPr>
          <w:rFonts w:ascii="Times New Roman" w:hAnsi="Times New Roman" w:cs="Times New Roman"/>
          <w:sz w:val="26"/>
          <w:szCs w:val="26"/>
        </w:rPr>
        <w:t>также в</w:t>
      </w:r>
      <w:r w:rsidRPr="00BC7217">
        <w:rPr>
          <w:rFonts w:ascii="Times New Roman" w:hAnsi="Times New Roman" w:cs="Times New Roman"/>
          <w:sz w:val="26"/>
          <w:szCs w:val="26"/>
        </w:rPr>
        <w:t>сю неделю отвечал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BC7217">
        <w:rPr>
          <w:rFonts w:ascii="Times New Roman" w:hAnsi="Times New Roman" w:cs="Times New Roman"/>
          <w:sz w:val="26"/>
          <w:szCs w:val="26"/>
        </w:rPr>
        <w:t xml:space="preserve"> на звонки и осуществлял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BC7217">
        <w:rPr>
          <w:rFonts w:ascii="Times New Roman" w:hAnsi="Times New Roman" w:cs="Times New Roman"/>
          <w:sz w:val="26"/>
          <w:szCs w:val="26"/>
        </w:rPr>
        <w:t xml:space="preserve"> приём граждан.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F5E91" w:rsidRPr="00BC7217" w:rsidRDefault="007F5E91" w:rsidP="007F5E9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«Наш филиал Кадастровой палаты по Республике Бурятия спланировал работу таким образом, чтобы люди могли обращаться к специалистам по интересующему вопросу почти каждый день, - сказал заместитель директора – главный технолог Кадастровой палаты по Бурятии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Жаргал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Ринчинов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 -  Надо отметить, что в республике актуальны вопросы, которые касаются преимущественно оформления земельных участков с последующим оформлением построенных на них объектов недвижимости и постановки их на государственный кадастровый учёт». </w:t>
      </w:r>
    </w:p>
    <w:p w:rsidR="007F5E91" w:rsidRPr="00BC7217" w:rsidRDefault="007F5E91" w:rsidP="007F5E9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целом, по России н</w:t>
      </w:r>
      <w:r w:rsidRPr="00BC7217">
        <w:rPr>
          <w:rFonts w:ascii="Times New Roman" w:hAnsi="Times New Roman" w:cs="Times New Roman"/>
          <w:sz w:val="26"/>
          <w:szCs w:val="26"/>
        </w:rPr>
        <w:t xml:space="preserve">аибольшее количество вопросов касались порядка постановки на учет и оформления в собственность домов и земельных участков после окончания «дачной амнистии» (около 31% от общего количества поступивших вопросов). На втором месте по популярности у граждан оказался вопрос о необходимости оформления хозяйственных построек: сараев, теплиц и пр. (около 22% от всего количества обращений). Весомую долю заняли вопросы, </w:t>
      </w:r>
      <w:r w:rsidRPr="00BC7217">
        <w:rPr>
          <w:rFonts w:ascii="Times New Roman" w:hAnsi="Times New Roman" w:cs="Times New Roman"/>
          <w:sz w:val="26"/>
          <w:szCs w:val="26"/>
        </w:rPr>
        <w:lastRenderedPageBreak/>
        <w:t xml:space="preserve">возникающие в связи со вступлением закона «о садоводстве и огородничестве» (около 19% вопросов). В частности, можно ли прописаться в садовом доме и как перевести его </w:t>
      </w:r>
      <w:proofErr w:type="gramStart"/>
      <w:r w:rsidRPr="00BC7217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BC7217">
        <w:rPr>
          <w:rFonts w:ascii="Times New Roman" w:hAnsi="Times New Roman" w:cs="Times New Roman"/>
          <w:sz w:val="26"/>
          <w:szCs w:val="26"/>
        </w:rPr>
        <w:t xml:space="preserve"> жилой. </w:t>
      </w:r>
      <w:r>
        <w:rPr>
          <w:rFonts w:ascii="Times New Roman" w:hAnsi="Times New Roman" w:cs="Times New Roman"/>
          <w:sz w:val="26"/>
          <w:szCs w:val="26"/>
        </w:rPr>
        <w:t>А в</w:t>
      </w:r>
      <w:r w:rsidRPr="00BC7217">
        <w:rPr>
          <w:rFonts w:ascii="Times New Roman" w:hAnsi="Times New Roman" w:cs="Times New Roman"/>
          <w:sz w:val="26"/>
          <w:szCs w:val="26"/>
        </w:rPr>
        <w:t xml:space="preserve"> Бурятии граждан</w:t>
      </w:r>
      <w:r>
        <w:rPr>
          <w:rFonts w:ascii="Times New Roman" w:hAnsi="Times New Roman" w:cs="Times New Roman"/>
          <w:sz w:val="26"/>
          <w:szCs w:val="26"/>
        </w:rPr>
        <w:t>е активнее</w:t>
      </w:r>
      <w:r w:rsidRPr="00BC7217">
        <w:rPr>
          <w:rFonts w:ascii="Times New Roman" w:hAnsi="Times New Roman" w:cs="Times New Roman"/>
          <w:sz w:val="26"/>
          <w:szCs w:val="26"/>
        </w:rPr>
        <w:t xml:space="preserve"> интересовали</w:t>
      </w:r>
      <w:r>
        <w:rPr>
          <w:rFonts w:ascii="Times New Roman" w:hAnsi="Times New Roman" w:cs="Times New Roman"/>
          <w:sz w:val="26"/>
          <w:szCs w:val="26"/>
        </w:rPr>
        <w:t>сь</w:t>
      </w:r>
      <w:r w:rsidRPr="00BC7217">
        <w:rPr>
          <w:rFonts w:ascii="Times New Roman" w:hAnsi="Times New Roman" w:cs="Times New Roman"/>
          <w:sz w:val="26"/>
          <w:szCs w:val="26"/>
        </w:rPr>
        <w:t xml:space="preserve"> вопрос</w:t>
      </w:r>
      <w:r>
        <w:rPr>
          <w:rFonts w:ascii="Times New Roman" w:hAnsi="Times New Roman" w:cs="Times New Roman"/>
          <w:sz w:val="26"/>
          <w:szCs w:val="26"/>
        </w:rPr>
        <w:t>ами</w:t>
      </w:r>
      <w:r w:rsidRPr="00BC7217">
        <w:rPr>
          <w:rFonts w:ascii="Times New Roman" w:hAnsi="Times New Roman" w:cs="Times New Roman"/>
          <w:sz w:val="26"/>
          <w:szCs w:val="26"/>
        </w:rPr>
        <w:t xml:space="preserve"> по продлению дачной амнистии, по разъяснению кадастровой стоимости по объекту. </w:t>
      </w:r>
    </w:p>
    <w:p w:rsidR="007F5E91" w:rsidRDefault="007F5E91" w:rsidP="007F5E9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Впрочем, и по всей стране</w:t>
      </w:r>
      <w:r w:rsidRPr="00BC7217">
        <w:rPr>
          <w:rFonts w:ascii="Times New Roman" w:hAnsi="Times New Roman" w:cs="Times New Roman"/>
          <w:sz w:val="26"/>
          <w:szCs w:val="26"/>
        </w:rPr>
        <w:t xml:space="preserve"> собственников недвижимости интересовала тема определения кадастровой стоимости, но и также вопросы расчета налога на имущество,  процедуры оспаривания кадастровой стоимости объектов недвижимости (в совокупности около 14% от всех обращений). Также среди наиболее популярных для россиян вопросов – необходимость уточнения границ земельного участка и получение детальных рекомендаций, как обезопасить сделки с загородной недвижимостью. </w:t>
      </w:r>
    </w:p>
    <w:p w:rsidR="007F5E91" w:rsidRPr="00BC7217" w:rsidRDefault="007F5E91" w:rsidP="007F5E9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Надо отметить, что в Бурятии граждане чаще обращались за разъяснением своих вопросов по телефону - 64,69% от числа обратившихся. </w:t>
      </w:r>
      <w:proofErr w:type="gramStart"/>
      <w:r>
        <w:rPr>
          <w:rFonts w:ascii="Times New Roman" w:hAnsi="Times New Roman" w:cs="Times New Roman"/>
          <w:sz w:val="26"/>
          <w:szCs w:val="26"/>
        </w:rPr>
        <w:t>Население в нашей республике  реже приходит на личный приём, всего 35,31%. В целом, с</w:t>
      </w:r>
      <w:r w:rsidRPr="00BC7217">
        <w:rPr>
          <w:rFonts w:ascii="Times New Roman" w:hAnsi="Times New Roman" w:cs="Times New Roman"/>
          <w:sz w:val="26"/>
          <w:szCs w:val="26"/>
        </w:rPr>
        <w:t>отрудники Кадастровой палаты по Бурятии проконсультировали граждан по таким вопросам, как «Оформление договора купли-продажи земельного участка в ДНТ»,  «Реестровая ошибка в границах земельного участка, находящегося в СНТ», «Порядок оформления жилого дома в границах СНТ», «Изменение вида разрешенного использования земельного участка», «Разъяснение кадастровой стоимости по объекту», «Кто определяет</w:t>
      </w:r>
      <w:proofErr w:type="gramEnd"/>
      <w:r w:rsidRPr="00BC7217">
        <w:rPr>
          <w:rFonts w:ascii="Times New Roman" w:hAnsi="Times New Roman" w:cs="Times New Roman"/>
          <w:sz w:val="26"/>
          <w:szCs w:val="26"/>
        </w:rPr>
        <w:t xml:space="preserve"> кадастровую стоимость  гаражей и теплиц»</w:t>
      </w:r>
      <w:r>
        <w:rPr>
          <w:rFonts w:ascii="Times New Roman" w:hAnsi="Times New Roman" w:cs="Times New Roman"/>
          <w:sz w:val="26"/>
          <w:szCs w:val="26"/>
        </w:rPr>
        <w:t>, «О</w:t>
      </w:r>
      <w:r w:rsidRPr="00BC7217">
        <w:rPr>
          <w:rFonts w:ascii="Times New Roman" w:hAnsi="Times New Roman" w:cs="Times New Roman"/>
          <w:sz w:val="26"/>
          <w:szCs w:val="26"/>
        </w:rPr>
        <w:t xml:space="preserve"> внесении сведений о расположении зданий на земельном участке (связи земли и объекта капитального строительства)</w:t>
      </w:r>
      <w:r>
        <w:rPr>
          <w:rFonts w:ascii="Times New Roman" w:hAnsi="Times New Roman" w:cs="Times New Roman"/>
          <w:sz w:val="26"/>
          <w:szCs w:val="26"/>
        </w:rPr>
        <w:t>»,</w:t>
      </w:r>
      <w:r w:rsidRPr="00C60C4B">
        <w:rPr>
          <w:rFonts w:ascii="Times New Roman" w:hAnsi="Times New Roman" w:cs="Times New Roman"/>
          <w:sz w:val="26"/>
          <w:szCs w:val="26"/>
        </w:rPr>
        <w:t xml:space="preserve"> </w:t>
      </w:r>
      <w:r w:rsidRPr="00BC7217">
        <w:rPr>
          <w:rFonts w:ascii="Times New Roman" w:hAnsi="Times New Roman" w:cs="Times New Roman"/>
          <w:sz w:val="26"/>
          <w:szCs w:val="26"/>
        </w:rPr>
        <w:t>«Привязка земельного участка и объекта капитального строительства», «Постановка на кадастровый учёт жилого дома, расположенного на двух земельных участках», «Постановка объекта капитального строительства в зоне затопления».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F5E91" w:rsidRPr="00BC7217" w:rsidRDefault="007F5E91" w:rsidP="007F5E9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C7217">
        <w:rPr>
          <w:rFonts w:ascii="Times New Roman" w:hAnsi="Times New Roman" w:cs="Times New Roman"/>
          <w:sz w:val="26"/>
          <w:szCs w:val="26"/>
        </w:rPr>
        <w:t xml:space="preserve">Как отметил глава Федеральной кадастровой палаты </w:t>
      </w:r>
      <w:proofErr w:type="spellStart"/>
      <w:r w:rsidRPr="00BC7217">
        <w:rPr>
          <w:rFonts w:ascii="Times New Roman" w:hAnsi="Times New Roman" w:cs="Times New Roman"/>
          <w:sz w:val="26"/>
          <w:szCs w:val="26"/>
        </w:rPr>
        <w:t>Парвиз</w:t>
      </w:r>
      <w:proofErr w:type="spellEnd"/>
      <w:r w:rsidRPr="00BC72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C7217">
        <w:rPr>
          <w:rFonts w:ascii="Times New Roman" w:hAnsi="Times New Roman" w:cs="Times New Roman"/>
          <w:sz w:val="26"/>
          <w:szCs w:val="26"/>
        </w:rPr>
        <w:t>Тухтасунов</w:t>
      </w:r>
      <w:proofErr w:type="spellEnd"/>
      <w:r w:rsidRPr="00BC7217">
        <w:rPr>
          <w:rFonts w:ascii="Times New Roman" w:hAnsi="Times New Roman" w:cs="Times New Roman"/>
          <w:sz w:val="26"/>
          <w:szCs w:val="26"/>
        </w:rPr>
        <w:t>, изменения «дачного» законодательства породило вопросы со стороны граждан, поэтому проведение единой недели консультаций помогло многим дачникам получить ответы на конкретные «личные» вопросы. «</w:t>
      </w:r>
      <w:r w:rsidRPr="00BC7217">
        <w:rPr>
          <w:rFonts w:ascii="Times New Roman" w:hAnsi="Times New Roman" w:cs="Times New Roman"/>
          <w:i/>
          <w:sz w:val="26"/>
          <w:szCs w:val="26"/>
        </w:rPr>
        <w:t>В рамках Недели правовой помощи эксперты Кадастровой палаты провели около пяти тысяч консультаций граждан, используя удобные каналы коммуникации. Это и личный прием в филиалах, дни открытых дверей, телефонные горячие линии и даже чаты в социальных сетях</w:t>
      </w:r>
      <w:r w:rsidRPr="00BC7217">
        <w:rPr>
          <w:rFonts w:ascii="Times New Roman" w:hAnsi="Times New Roman" w:cs="Times New Roman"/>
          <w:sz w:val="26"/>
          <w:szCs w:val="26"/>
        </w:rPr>
        <w:t xml:space="preserve">», - сказал </w:t>
      </w:r>
      <w:r w:rsidRPr="00BC7217">
        <w:rPr>
          <w:rFonts w:ascii="Times New Roman" w:hAnsi="Times New Roman" w:cs="Times New Roman"/>
          <w:b/>
          <w:sz w:val="26"/>
          <w:szCs w:val="26"/>
        </w:rPr>
        <w:t xml:space="preserve">руководитель Федеральной кадастровой палаты </w:t>
      </w:r>
      <w:proofErr w:type="spellStart"/>
      <w:r w:rsidRPr="00BC7217">
        <w:rPr>
          <w:rFonts w:ascii="Times New Roman" w:hAnsi="Times New Roman" w:cs="Times New Roman"/>
          <w:b/>
          <w:sz w:val="26"/>
          <w:szCs w:val="26"/>
        </w:rPr>
        <w:t>Росреестра</w:t>
      </w:r>
      <w:proofErr w:type="spellEnd"/>
      <w:r w:rsidRPr="00BC72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C7217">
        <w:rPr>
          <w:rFonts w:ascii="Times New Roman" w:hAnsi="Times New Roman" w:cs="Times New Roman"/>
          <w:b/>
          <w:sz w:val="26"/>
          <w:szCs w:val="26"/>
        </w:rPr>
        <w:t>Парвиз</w:t>
      </w:r>
      <w:proofErr w:type="spellEnd"/>
      <w:r w:rsidRPr="00BC721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C7217">
        <w:rPr>
          <w:rFonts w:ascii="Times New Roman" w:hAnsi="Times New Roman" w:cs="Times New Roman"/>
          <w:b/>
          <w:sz w:val="26"/>
          <w:szCs w:val="26"/>
        </w:rPr>
        <w:t>Тухтасунов</w:t>
      </w:r>
      <w:proofErr w:type="spellEnd"/>
      <w:r w:rsidRPr="00BC7217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BC7217">
        <w:rPr>
          <w:rFonts w:ascii="Times New Roman" w:hAnsi="Times New Roman" w:cs="Times New Roman"/>
          <w:sz w:val="26"/>
          <w:szCs w:val="26"/>
        </w:rPr>
        <w:t xml:space="preserve">По его словам, при совершении операций с </w:t>
      </w:r>
      <w:r w:rsidRPr="00BC7217">
        <w:rPr>
          <w:rFonts w:ascii="Times New Roman" w:hAnsi="Times New Roman" w:cs="Times New Roman"/>
          <w:sz w:val="26"/>
          <w:szCs w:val="26"/>
        </w:rPr>
        <w:lastRenderedPageBreak/>
        <w:t xml:space="preserve">недвижимостью получение квалифицированной консультации имеет особое значение. Проведение горячих линий способствует снижению количества решений о приостановлении или отказе в постановке объектов недвижимости на кадастровый учет, позволяет ликвидировать риски неправильной трактовки законодательства и обезопасить граждан от проведения непрозрачных сделок. </w:t>
      </w:r>
    </w:p>
    <w:p w:rsidR="007F5E91" w:rsidRDefault="007F5E91" w:rsidP="007F5E91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C7217">
        <w:rPr>
          <w:rFonts w:ascii="Times New Roman" w:hAnsi="Times New Roman" w:cs="Times New Roman"/>
          <w:sz w:val="26"/>
          <w:szCs w:val="26"/>
        </w:rPr>
        <w:t xml:space="preserve">В 2019 году проведение тематических «горячих линий» Федеральной кадастровой палатой станет регулярным, чтобы граждане со всей страны могли получить разъяснения специалистов по наиболее актуальным вопросам. </w:t>
      </w:r>
    </w:p>
    <w:p w:rsidR="00AA119C" w:rsidRPr="0032409D" w:rsidRDefault="003702CE" w:rsidP="003702CE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</w:t>
      </w:r>
      <w:r w:rsidR="00AA119C" w:rsidRPr="0032409D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AA119C" w:rsidRPr="0032409D" w:rsidRDefault="00AA119C" w:rsidP="00AA119C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32409D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AA119C" w:rsidRPr="00D01161" w:rsidRDefault="00AA119C" w:rsidP="00AA11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A119C" w:rsidRPr="00D01161" w:rsidRDefault="00AA119C" w:rsidP="00AA119C">
      <w:pPr>
        <w:rPr>
          <w:sz w:val="24"/>
          <w:szCs w:val="24"/>
        </w:rPr>
      </w:pPr>
    </w:p>
    <w:p w:rsidR="00FA70DC" w:rsidRPr="00991440" w:rsidRDefault="00FA70DC" w:rsidP="003E430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55EE" w:rsidRPr="00991440" w:rsidRDefault="008474C6" w:rsidP="00AA119C">
      <w:pPr>
        <w:tabs>
          <w:tab w:val="left" w:pos="559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F6087" w:rsidRPr="00991440" w:rsidRDefault="000F6087" w:rsidP="00455C7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sectPr w:rsidR="000F6087" w:rsidRPr="00991440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67E" w:rsidRDefault="00A1067E" w:rsidP="000F6087">
      <w:pPr>
        <w:spacing w:after="0" w:line="240" w:lineRule="auto"/>
      </w:pPr>
      <w:r>
        <w:separator/>
      </w:r>
    </w:p>
  </w:endnote>
  <w:endnote w:type="continuationSeparator" w:id="0">
    <w:p w:rsidR="00A1067E" w:rsidRDefault="00A1067E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</w:t>
    </w:r>
    <w:r w:rsidR="00FA70DC">
      <w:rPr>
        <w:rFonts w:ascii="Times New Roman" w:hAnsi="Times New Roman" w:cs="Times New Roman"/>
        <w:sz w:val="20"/>
        <w:szCs w:val="20"/>
      </w:rPr>
      <w:t>4</w:t>
    </w:r>
    <w:r w:rsidR="0019252A">
      <w:rPr>
        <w:rFonts w:ascii="Times New Roman" w:hAnsi="Times New Roman" w:cs="Times New Roman"/>
        <w:sz w:val="20"/>
        <w:szCs w:val="20"/>
      </w:rPr>
      <w:t>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</w:t>
    </w:r>
    <w:r w:rsidR="00FA70DC">
      <w:rPr>
        <w:rFonts w:ascii="Times New Roman" w:hAnsi="Times New Roman" w:cs="Times New Roman"/>
        <w:sz w:val="20"/>
        <w:szCs w:val="20"/>
        <w:lang w:val="en-US"/>
      </w:rPr>
      <w:t>shidorzhinaYAZ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</w:t>
    </w:r>
    <w:r w:rsidR="00FA70DC">
      <w:rPr>
        <w:rFonts w:ascii="Times New Roman" w:hAnsi="Times New Roman" w:cs="Times New Roman"/>
        <w:sz w:val="20"/>
        <w:szCs w:val="20"/>
      </w:rPr>
      <w:t>шидоржина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Янжама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Золовна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67E" w:rsidRDefault="00A1067E" w:rsidP="000F6087">
      <w:pPr>
        <w:spacing w:after="0" w:line="240" w:lineRule="auto"/>
      </w:pPr>
      <w:r>
        <w:separator/>
      </w:r>
    </w:p>
  </w:footnote>
  <w:footnote w:type="continuationSeparator" w:id="0">
    <w:p w:rsidR="00A1067E" w:rsidRDefault="00A1067E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155AC"/>
    <w:rsid w:val="0002704B"/>
    <w:rsid w:val="000324DE"/>
    <w:rsid w:val="000428DA"/>
    <w:rsid w:val="00050C63"/>
    <w:rsid w:val="00087609"/>
    <w:rsid w:val="000D03BE"/>
    <w:rsid w:val="000D6DAB"/>
    <w:rsid w:val="000F6087"/>
    <w:rsid w:val="00100DF2"/>
    <w:rsid w:val="00106581"/>
    <w:rsid w:val="00137ECD"/>
    <w:rsid w:val="001673F3"/>
    <w:rsid w:val="0019252A"/>
    <w:rsid w:val="001B3D78"/>
    <w:rsid w:val="001D7E22"/>
    <w:rsid w:val="00285B23"/>
    <w:rsid w:val="00292E6A"/>
    <w:rsid w:val="00294107"/>
    <w:rsid w:val="00303BBB"/>
    <w:rsid w:val="0032409D"/>
    <w:rsid w:val="003272CE"/>
    <w:rsid w:val="003702CE"/>
    <w:rsid w:val="00370B45"/>
    <w:rsid w:val="003A7DF9"/>
    <w:rsid w:val="003B2121"/>
    <w:rsid w:val="003B747F"/>
    <w:rsid w:val="003D136A"/>
    <w:rsid w:val="003E4301"/>
    <w:rsid w:val="00455C72"/>
    <w:rsid w:val="00470A3B"/>
    <w:rsid w:val="004743C8"/>
    <w:rsid w:val="005113D9"/>
    <w:rsid w:val="00516596"/>
    <w:rsid w:val="00537915"/>
    <w:rsid w:val="00556A59"/>
    <w:rsid w:val="00556B62"/>
    <w:rsid w:val="0056098B"/>
    <w:rsid w:val="00567374"/>
    <w:rsid w:val="0058182F"/>
    <w:rsid w:val="00597851"/>
    <w:rsid w:val="005A349A"/>
    <w:rsid w:val="005B3DBA"/>
    <w:rsid w:val="005B7CAA"/>
    <w:rsid w:val="005D2B58"/>
    <w:rsid w:val="00606BF2"/>
    <w:rsid w:val="0066417F"/>
    <w:rsid w:val="006E53B6"/>
    <w:rsid w:val="006F12F7"/>
    <w:rsid w:val="00763E36"/>
    <w:rsid w:val="00771B18"/>
    <w:rsid w:val="007D4FCF"/>
    <w:rsid w:val="007E6141"/>
    <w:rsid w:val="007F5E91"/>
    <w:rsid w:val="00820593"/>
    <w:rsid w:val="008235BD"/>
    <w:rsid w:val="008474C6"/>
    <w:rsid w:val="008C1455"/>
    <w:rsid w:val="008D5FD7"/>
    <w:rsid w:val="008F6470"/>
    <w:rsid w:val="00943A0C"/>
    <w:rsid w:val="009475D9"/>
    <w:rsid w:val="00950EA7"/>
    <w:rsid w:val="00952C60"/>
    <w:rsid w:val="00957376"/>
    <w:rsid w:val="00957E95"/>
    <w:rsid w:val="00991440"/>
    <w:rsid w:val="009A4867"/>
    <w:rsid w:val="009D375D"/>
    <w:rsid w:val="009E4213"/>
    <w:rsid w:val="00A1067E"/>
    <w:rsid w:val="00A41F1B"/>
    <w:rsid w:val="00A80CAE"/>
    <w:rsid w:val="00AA119C"/>
    <w:rsid w:val="00AB4864"/>
    <w:rsid w:val="00AC2200"/>
    <w:rsid w:val="00B07423"/>
    <w:rsid w:val="00B60DAA"/>
    <w:rsid w:val="00B74DE0"/>
    <w:rsid w:val="00BA1506"/>
    <w:rsid w:val="00C26383"/>
    <w:rsid w:val="00C40F40"/>
    <w:rsid w:val="00C85841"/>
    <w:rsid w:val="00C91839"/>
    <w:rsid w:val="00D147C8"/>
    <w:rsid w:val="00D512D7"/>
    <w:rsid w:val="00D5500D"/>
    <w:rsid w:val="00D64937"/>
    <w:rsid w:val="00D755EE"/>
    <w:rsid w:val="00D85E64"/>
    <w:rsid w:val="00E02751"/>
    <w:rsid w:val="00E47FDD"/>
    <w:rsid w:val="00E55D98"/>
    <w:rsid w:val="00E9158C"/>
    <w:rsid w:val="00EC1911"/>
    <w:rsid w:val="00EE63B5"/>
    <w:rsid w:val="00F162C0"/>
    <w:rsid w:val="00F25E96"/>
    <w:rsid w:val="00F376C2"/>
    <w:rsid w:val="00F56335"/>
    <w:rsid w:val="00FA70DC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Дашидоржина Янжама Золовна</cp:lastModifiedBy>
  <cp:revision>2</cp:revision>
  <dcterms:created xsi:type="dcterms:W3CDTF">2019-05-31T02:56:00Z</dcterms:created>
  <dcterms:modified xsi:type="dcterms:W3CDTF">2019-05-31T02:56:00Z</dcterms:modified>
</cp:coreProperties>
</file>