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28C" w:rsidRDefault="001B728C" w:rsidP="001B728C">
      <w:pPr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1B728C" w:rsidRDefault="001B728C" w:rsidP="001B728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1B728C" w:rsidRDefault="001B728C" w:rsidP="001B728C">
      <w:pPr>
        <w:rPr>
          <w:b/>
          <w:sz w:val="28"/>
          <w:szCs w:val="28"/>
        </w:rPr>
      </w:pPr>
      <w:r>
        <w:rPr>
          <w:b/>
          <w:sz w:val="28"/>
          <w:szCs w:val="28"/>
        </w:rPr>
        <w:t>«Эл</w:t>
      </w:r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1B728C" w:rsidRDefault="001B728C" w:rsidP="001B728C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1B728C" w:rsidRDefault="001B728C" w:rsidP="001B728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671642, Республика Бурятия, </w:t>
      </w:r>
      <w:proofErr w:type="spellStart"/>
      <w:r>
        <w:rPr>
          <w:sz w:val="28"/>
          <w:szCs w:val="28"/>
        </w:rPr>
        <w:t>Курумканский</w:t>
      </w:r>
      <w:proofErr w:type="spellEnd"/>
      <w:r>
        <w:rPr>
          <w:sz w:val="28"/>
          <w:szCs w:val="28"/>
        </w:rPr>
        <w:t xml:space="preserve"> район, улус 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, ул. Ленина 68; телефон: 8(30149) 91-1-66, факс: 8(30149) 91-1-66.</w:t>
      </w:r>
      <w:bookmarkEnd w:id="0"/>
      <w:r>
        <w:rPr>
          <w:b/>
          <w:sz w:val="28"/>
          <w:szCs w:val="28"/>
        </w:rPr>
        <w:t xml:space="preserve">                                 </w:t>
      </w:r>
    </w:p>
    <w:p w:rsidR="001B728C" w:rsidRDefault="001B728C" w:rsidP="001B728C">
      <w:pPr>
        <w:tabs>
          <w:tab w:val="left" w:pos="1620"/>
          <w:tab w:val="left" w:pos="2268"/>
          <w:tab w:val="left" w:pos="36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1B728C" w:rsidRPr="003A51A3" w:rsidRDefault="001B728C" w:rsidP="001B728C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Постановление № 1</w:t>
      </w:r>
    </w:p>
    <w:p w:rsidR="001B728C" w:rsidRPr="003A51A3" w:rsidRDefault="001B728C" w:rsidP="001B728C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от 27</w:t>
      </w:r>
      <w:r w:rsidRPr="003A51A3">
        <w:rPr>
          <w:b/>
          <w:sz w:val="28"/>
          <w:szCs w:val="24"/>
        </w:rPr>
        <w:t xml:space="preserve"> </w:t>
      </w:r>
      <w:r>
        <w:rPr>
          <w:b/>
          <w:sz w:val="28"/>
          <w:szCs w:val="24"/>
        </w:rPr>
        <w:t>марта 2026</w:t>
      </w:r>
      <w:r w:rsidRPr="003A51A3">
        <w:rPr>
          <w:b/>
          <w:sz w:val="28"/>
          <w:szCs w:val="24"/>
        </w:rPr>
        <w:t xml:space="preserve"> года</w:t>
      </w:r>
    </w:p>
    <w:p w:rsidR="003E3A0A" w:rsidRDefault="003E3A0A" w:rsidP="001B728C">
      <w:pPr>
        <w:rPr>
          <w:b/>
          <w:sz w:val="28"/>
          <w:szCs w:val="24"/>
        </w:rPr>
      </w:pPr>
    </w:p>
    <w:p w:rsidR="001B728C" w:rsidRDefault="001B728C" w:rsidP="001B728C">
      <w:pPr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«О присвоении наименования </w:t>
      </w:r>
    </w:p>
    <w:p w:rsidR="001B728C" w:rsidRDefault="001B728C" w:rsidP="001B728C">
      <w:pPr>
        <w:rPr>
          <w:b/>
          <w:sz w:val="28"/>
          <w:szCs w:val="24"/>
        </w:rPr>
      </w:pPr>
      <w:r>
        <w:rPr>
          <w:b/>
          <w:sz w:val="28"/>
          <w:szCs w:val="24"/>
        </w:rPr>
        <w:t>элементам планировочной структуры</w:t>
      </w:r>
    </w:p>
    <w:p w:rsidR="001B728C" w:rsidRDefault="001B728C" w:rsidP="001B728C">
      <w:pPr>
        <w:rPr>
          <w:b/>
          <w:sz w:val="28"/>
          <w:szCs w:val="24"/>
        </w:rPr>
      </w:pPr>
      <w:proofErr w:type="gramStart"/>
      <w:r>
        <w:rPr>
          <w:b/>
          <w:sz w:val="28"/>
          <w:szCs w:val="24"/>
        </w:rPr>
        <w:t>расположенных</w:t>
      </w:r>
      <w:proofErr w:type="gramEnd"/>
      <w:r>
        <w:rPr>
          <w:b/>
          <w:sz w:val="28"/>
          <w:szCs w:val="24"/>
        </w:rPr>
        <w:t xml:space="preserve"> в улусе </w:t>
      </w:r>
      <w:proofErr w:type="spellStart"/>
      <w:r>
        <w:rPr>
          <w:b/>
          <w:sz w:val="28"/>
          <w:szCs w:val="24"/>
        </w:rPr>
        <w:t>Элэсун</w:t>
      </w:r>
      <w:proofErr w:type="spellEnd"/>
      <w:r w:rsidRPr="003A51A3">
        <w:rPr>
          <w:b/>
          <w:sz w:val="28"/>
          <w:szCs w:val="24"/>
        </w:rPr>
        <w:t>»</w:t>
      </w:r>
    </w:p>
    <w:p w:rsidR="001B728C" w:rsidRDefault="001B728C" w:rsidP="001B728C">
      <w:pPr>
        <w:rPr>
          <w:b/>
          <w:sz w:val="28"/>
          <w:szCs w:val="24"/>
        </w:rPr>
      </w:pPr>
    </w:p>
    <w:p w:rsidR="001B728C" w:rsidRDefault="001B728C" w:rsidP="001B728C">
      <w:pPr>
        <w:ind w:firstLine="708"/>
        <w:jc w:val="both"/>
        <w:rPr>
          <w:b/>
          <w:sz w:val="28"/>
          <w:szCs w:val="24"/>
        </w:rPr>
      </w:pPr>
      <w:proofErr w:type="gramStart"/>
      <w:r>
        <w:rPr>
          <w:sz w:val="28"/>
          <w:szCs w:val="24"/>
        </w:rPr>
        <w:t>В соответствии со ст. 14 Федерального закона от 06.10.2003 года №131 – ФЗ «Об общих принципах организации местного самоуправления в Российской Федерации», Федеральным законом от 28.12.2013 №443-ФЗ «</w:t>
      </w:r>
      <w:r w:rsidRPr="006E6D26">
        <w:rPr>
          <w:sz w:val="28"/>
          <w:szCs w:val="28"/>
        </w:rPr>
        <w:t>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 Федеральным законом от 27.07.2010 №210-ФЗ «Об организации предоставления государственных и муниципальных услуг», Постановлением</w:t>
      </w:r>
      <w:proofErr w:type="gramEnd"/>
      <w:r>
        <w:rPr>
          <w:sz w:val="28"/>
          <w:szCs w:val="28"/>
        </w:rPr>
        <w:t xml:space="preserve"> Правительства РФ от 19.11.2014 года № 1221 «Об утверждении Правил присвоения, изменения или аннулирования адресов», Уставом муниципального образования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», рассмотрев представленные документы </w:t>
      </w:r>
      <w:r w:rsidRPr="00C333B3">
        <w:rPr>
          <w:b/>
          <w:sz w:val="28"/>
          <w:szCs w:val="28"/>
        </w:rPr>
        <w:t>постановляет:</w:t>
      </w:r>
    </w:p>
    <w:p w:rsidR="003E3A0A" w:rsidRDefault="001B728C" w:rsidP="001B728C">
      <w:pPr>
        <w:jc w:val="both"/>
        <w:rPr>
          <w:sz w:val="28"/>
          <w:szCs w:val="24"/>
        </w:rPr>
      </w:pPr>
      <w:r>
        <w:rPr>
          <w:sz w:val="28"/>
          <w:szCs w:val="24"/>
        </w:rPr>
        <w:t xml:space="preserve">1. Присвоить наименование элементу планировочной структуры: </w:t>
      </w:r>
      <w:r w:rsidRPr="003A51A3">
        <w:rPr>
          <w:sz w:val="28"/>
          <w:szCs w:val="24"/>
        </w:rPr>
        <w:t xml:space="preserve">Российская Федерация, Республика Бурятия, </w:t>
      </w:r>
      <w:proofErr w:type="spellStart"/>
      <w:r w:rsidRPr="003A51A3">
        <w:rPr>
          <w:sz w:val="28"/>
          <w:szCs w:val="24"/>
        </w:rPr>
        <w:t>Курумканский</w:t>
      </w:r>
      <w:proofErr w:type="spellEnd"/>
      <w:r w:rsidRPr="003A51A3">
        <w:rPr>
          <w:sz w:val="28"/>
          <w:szCs w:val="24"/>
        </w:rPr>
        <w:t xml:space="preserve"> муниципальный район, сельское пос</w:t>
      </w:r>
      <w:r>
        <w:rPr>
          <w:sz w:val="28"/>
          <w:szCs w:val="24"/>
        </w:rPr>
        <w:t>еление «</w:t>
      </w:r>
      <w:proofErr w:type="spellStart"/>
      <w:r>
        <w:rPr>
          <w:sz w:val="28"/>
          <w:szCs w:val="24"/>
        </w:rPr>
        <w:t>Элэсун</w:t>
      </w:r>
      <w:proofErr w:type="spellEnd"/>
      <w:r>
        <w:rPr>
          <w:sz w:val="28"/>
          <w:szCs w:val="24"/>
        </w:rPr>
        <w:t xml:space="preserve">», улус </w:t>
      </w:r>
      <w:proofErr w:type="spellStart"/>
      <w:r>
        <w:rPr>
          <w:sz w:val="28"/>
          <w:szCs w:val="24"/>
        </w:rPr>
        <w:t>Элэсун</w:t>
      </w:r>
      <w:proofErr w:type="spellEnd"/>
      <w:r>
        <w:rPr>
          <w:sz w:val="28"/>
          <w:szCs w:val="24"/>
        </w:rPr>
        <w:t xml:space="preserve">, </w:t>
      </w:r>
      <w:r w:rsidR="003E3A0A">
        <w:rPr>
          <w:sz w:val="28"/>
          <w:szCs w:val="24"/>
        </w:rPr>
        <w:t xml:space="preserve">территория </w:t>
      </w:r>
      <w:proofErr w:type="spellStart"/>
      <w:r>
        <w:rPr>
          <w:sz w:val="28"/>
          <w:szCs w:val="24"/>
        </w:rPr>
        <w:t>Буксэкэн</w:t>
      </w:r>
      <w:proofErr w:type="spellEnd"/>
      <w:r w:rsidR="003E3A0A">
        <w:rPr>
          <w:sz w:val="28"/>
          <w:szCs w:val="24"/>
        </w:rPr>
        <w:t>.</w:t>
      </w:r>
    </w:p>
    <w:p w:rsidR="001B728C" w:rsidRDefault="001B728C" w:rsidP="001B728C">
      <w:pPr>
        <w:jc w:val="both"/>
        <w:rPr>
          <w:sz w:val="28"/>
          <w:szCs w:val="24"/>
        </w:rPr>
      </w:pPr>
      <w:r>
        <w:rPr>
          <w:sz w:val="28"/>
          <w:szCs w:val="24"/>
        </w:rPr>
        <w:t xml:space="preserve">2. Присвоить наименование элементу планировочной структуры: </w:t>
      </w:r>
      <w:r w:rsidRPr="003A51A3">
        <w:rPr>
          <w:sz w:val="28"/>
          <w:szCs w:val="24"/>
        </w:rPr>
        <w:t xml:space="preserve">Российская Федерация, Республика Бурятия, </w:t>
      </w:r>
      <w:proofErr w:type="spellStart"/>
      <w:r w:rsidRPr="003A51A3">
        <w:rPr>
          <w:sz w:val="28"/>
          <w:szCs w:val="24"/>
        </w:rPr>
        <w:t>Курумканский</w:t>
      </w:r>
      <w:proofErr w:type="spellEnd"/>
      <w:r w:rsidRPr="003A51A3">
        <w:rPr>
          <w:sz w:val="28"/>
          <w:szCs w:val="24"/>
        </w:rPr>
        <w:t xml:space="preserve"> муниципальный район, сельское пос</w:t>
      </w:r>
      <w:r>
        <w:rPr>
          <w:sz w:val="28"/>
          <w:szCs w:val="24"/>
        </w:rPr>
        <w:t>еление «</w:t>
      </w:r>
      <w:proofErr w:type="spellStart"/>
      <w:r>
        <w:rPr>
          <w:sz w:val="28"/>
          <w:szCs w:val="24"/>
        </w:rPr>
        <w:t>Элэсун</w:t>
      </w:r>
      <w:proofErr w:type="spellEnd"/>
      <w:r>
        <w:rPr>
          <w:sz w:val="28"/>
          <w:szCs w:val="24"/>
        </w:rPr>
        <w:t xml:space="preserve">», улус </w:t>
      </w:r>
      <w:proofErr w:type="spellStart"/>
      <w:r>
        <w:rPr>
          <w:sz w:val="28"/>
          <w:szCs w:val="24"/>
        </w:rPr>
        <w:t>Элэсун</w:t>
      </w:r>
      <w:proofErr w:type="spellEnd"/>
      <w:r>
        <w:rPr>
          <w:sz w:val="28"/>
          <w:szCs w:val="24"/>
        </w:rPr>
        <w:t>,</w:t>
      </w:r>
      <w:r w:rsidR="003E3A0A">
        <w:rPr>
          <w:sz w:val="28"/>
          <w:szCs w:val="24"/>
        </w:rPr>
        <w:t xml:space="preserve"> территория</w:t>
      </w:r>
      <w:r>
        <w:rPr>
          <w:sz w:val="28"/>
          <w:szCs w:val="24"/>
        </w:rPr>
        <w:t xml:space="preserve"> заимка </w:t>
      </w:r>
      <w:proofErr w:type="spellStart"/>
      <w:r>
        <w:rPr>
          <w:sz w:val="28"/>
          <w:szCs w:val="24"/>
        </w:rPr>
        <w:t>Сэсэг</w:t>
      </w:r>
      <w:proofErr w:type="spellEnd"/>
      <w:r w:rsidR="003E3A0A">
        <w:rPr>
          <w:sz w:val="28"/>
          <w:szCs w:val="24"/>
        </w:rPr>
        <w:t>.</w:t>
      </w:r>
      <w:r>
        <w:rPr>
          <w:sz w:val="28"/>
          <w:szCs w:val="24"/>
        </w:rPr>
        <w:t xml:space="preserve">  </w:t>
      </w:r>
    </w:p>
    <w:p w:rsidR="001B728C" w:rsidRDefault="001B728C" w:rsidP="001B728C">
      <w:pPr>
        <w:jc w:val="both"/>
        <w:rPr>
          <w:sz w:val="28"/>
          <w:szCs w:val="24"/>
        </w:rPr>
      </w:pPr>
    </w:p>
    <w:p w:rsidR="003E3A0A" w:rsidRDefault="003E3A0A" w:rsidP="001B728C">
      <w:pPr>
        <w:tabs>
          <w:tab w:val="left" w:pos="2268"/>
          <w:tab w:val="left" w:pos="3615"/>
        </w:tabs>
        <w:rPr>
          <w:b/>
          <w:sz w:val="28"/>
          <w:szCs w:val="28"/>
        </w:rPr>
      </w:pPr>
    </w:p>
    <w:p w:rsidR="001B728C" w:rsidRPr="00AF7B18" w:rsidRDefault="001B728C" w:rsidP="001B728C">
      <w:pPr>
        <w:tabs>
          <w:tab w:val="left" w:pos="2268"/>
          <w:tab w:val="left" w:pos="3615"/>
        </w:tabs>
        <w:rPr>
          <w:b/>
          <w:sz w:val="28"/>
          <w:szCs w:val="28"/>
        </w:rPr>
      </w:pPr>
      <w:r w:rsidRPr="00AF7B18">
        <w:rPr>
          <w:b/>
          <w:sz w:val="28"/>
          <w:szCs w:val="28"/>
        </w:rPr>
        <w:t>Глава муниципального образования</w:t>
      </w:r>
    </w:p>
    <w:p w:rsidR="001B728C" w:rsidRDefault="001B728C" w:rsidP="001B728C">
      <w:pPr>
        <w:tabs>
          <w:tab w:val="left" w:pos="2268"/>
          <w:tab w:val="left" w:pos="3615"/>
        </w:tabs>
        <w:rPr>
          <w:sz w:val="28"/>
          <w:szCs w:val="28"/>
        </w:rPr>
      </w:pPr>
      <w:r w:rsidRPr="00AF7B18">
        <w:rPr>
          <w:b/>
          <w:sz w:val="28"/>
          <w:szCs w:val="28"/>
        </w:rPr>
        <w:t>сельское поселение «</w:t>
      </w:r>
      <w:proofErr w:type="spellStart"/>
      <w:r w:rsidRPr="00AF7B18">
        <w:rPr>
          <w:b/>
          <w:sz w:val="28"/>
          <w:szCs w:val="28"/>
        </w:rPr>
        <w:t>Элэсун</w:t>
      </w:r>
      <w:proofErr w:type="spellEnd"/>
      <w:r w:rsidRPr="00AF7B18">
        <w:rPr>
          <w:b/>
          <w:sz w:val="28"/>
          <w:szCs w:val="28"/>
        </w:rPr>
        <w:t xml:space="preserve">»:                                        </w:t>
      </w:r>
      <w:proofErr w:type="spellStart"/>
      <w:r w:rsidRPr="00AF7B18">
        <w:rPr>
          <w:b/>
          <w:sz w:val="28"/>
          <w:szCs w:val="28"/>
        </w:rPr>
        <w:t>Б.Б.Галсанова</w:t>
      </w:r>
      <w:proofErr w:type="spellEnd"/>
    </w:p>
    <w:p w:rsidR="001B728C" w:rsidRPr="001B728C" w:rsidRDefault="001B728C" w:rsidP="001B728C">
      <w:pPr>
        <w:rPr>
          <w:sz w:val="28"/>
          <w:szCs w:val="24"/>
        </w:rPr>
      </w:pPr>
    </w:p>
    <w:p w:rsidR="001B728C" w:rsidRPr="003A51A3" w:rsidRDefault="001B728C" w:rsidP="001B728C">
      <w:pPr>
        <w:rPr>
          <w:b/>
          <w:sz w:val="28"/>
          <w:szCs w:val="24"/>
        </w:rPr>
      </w:pPr>
    </w:p>
    <w:p w:rsidR="00C57422" w:rsidRDefault="00C57422"/>
    <w:sectPr w:rsidR="00C57422" w:rsidSect="001810E6">
      <w:pgSz w:w="11906" w:h="16838"/>
      <w:pgMar w:top="1134" w:right="850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F8A" w:rsidRDefault="00E87F8A" w:rsidP="00BF4D1A">
      <w:r>
        <w:separator/>
      </w:r>
    </w:p>
  </w:endnote>
  <w:endnote w:type="continuationSeparator" w:id="0">
    <w:p w:rsidR="00E87F8A" w:rsidRDefault="00E87F8A" w:rsidP="00BF4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F8A" w:rsidRDefault="00E87F8A" w:rsidP="00BF4D1A">
      <w:r>
        <w:separator/>
      </w:r>
    </w:p>
  </w:footnote>
  <w:footnote w:type="continuationSeparator" w:id="0">
    <w:p w:rsidR="00E87F8A" w:rsidRDefault="00E87F8A" w:rsidP="00BF4D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C45"/>
    <w:rsid w:val="001810E6"/>
    <w:rsid w:val="001B728C"/>
    <w:rsid w:val="003E3A0A"/>
    <w:rsid w:val="00BF4D1A"/>
    <w:rsid w:val="00C57422"/>
    <w:rsid w:val="00CA1C45"/>
    <w:rsid w:val="00E8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28C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4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F4D1A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F4D1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F4D1A"/>
    <w:rPr>
      <w:rFonts w:ascii="Times New Roman" w:eastAsia="Times New Roman" w:hAnsi="Times New Roman" w:cs="Times New Roman"/>
      <w:sz w:val="3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28C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4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F4D1A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F4D1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F4D1A"/>
    <w:rPr>
      <w:rFonts w:ascii="Times New Roman" w:eastAsia="Times New Roman" w:hAnsi="Times New Roman" w:cs="Times New Roman"/>
      <w:sz w:val="3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2026-03-27T00:55:00Z</dcterms:created>
  <dcterms:modified xsi:type="dcterms:W3CDTF">2026-04-01T01:28:00Z</dcterms:modified>
</cp:coreProperties>
</file>