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577AA8" w14:textId="59CB7760" w:rsidR="00F64733" w:rsidRDefault="00F64733" w:rsidP="00660214">
      <w:pPr>
        <w:pStyle w:val="a3"/>
        <w:shd w:val="clear" w:color="auto" w:fill="FFFFFF"/>
        <w:spacing w:before="0" w:beforeAutospacing="0" w:line="360" w:lineRule="auto"/>
        <w:ind w:left="-1134" w:firstLine="709"/>
        <w:rPr>
          <w:b/>
          <w:color w:val="2E2E2E"/>
          <w:sz w:val="28"/>
          <w:szCs w:val="28"/>
        </w:rPr>
      </w:pPr>
      <w:bookmarkStart w:id="0" w:name="_GoBack"/>
      <w:bookmarkEnd w:id="0"/>
      <w:r w:rsidRPr="0073310B">
        <w:rPr>
          <w:b/>
          <w:noProof/>
          <w:sz w:val="28"/>
        </w:rPr>
        <w:drawing>
          <wp:anchor distT="0" distB="0" distL="114300" distR="114300" simplePos="0" relativeHeight="251658240" behindDoc="0" locked="0" layoutInCell="1" allowOverlap="1" wp14:anchorId="76ABF1EB" wp14:editId="491C3288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09875" cy="949325"/>
            <wp:effectExtent l="0" t="0" r="9525" b="3175"/>
            <wp:wrapSquare wrapText="bothSides"/>
            <wp:docPr id="3" name="Рисунок 3" descr="C:\Users\igoshinaev\Pictures\оформление\наш новый 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оформление\наш новый логотип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94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21980">
        <w:rPr>
          <w:b/>
          <w:color w:val="2E2E2E"/>
          <w:sz w:val="28"/>
          <w:szCs w:val="28"/>
        </w:rPr>
        <w:br w:type="textWrapping" w:clear="all"/>
      </w:r>
    </w:p>
    <w:p w14:paraId="3AF92B99" w14:textId="1B71B4F8" w:rsidR="00DE0CF8" w:rsidRDefault="00DE0CF8" w:rsidP="00DE0C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Спикеры Кадастровой палаты по Бурятии провели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7660E4">
        <w:rPr>
          <w:rFonts w:ascii="Times New Roman" w:hAnsi="Times New Roman" w:cs="Times New Roman"/>
          <w:sz w:val="28"/>
          <w:szCs w:val="28"/>
        </w:rPr>
        <w:t xml:space="preserve">участием </w:t>
      </w:r>
      <w:r>
        <w:rPr>
          <w:rFonts w:ascii="Times New Roman" w:hAnsi="Times New Roman" w:cs="Times New Roman"/>
          <w:sz w:val="28"/>
          <w:szCs w:val="28"/>
        </w:rPr>
        <w:t>представител</w:t>
      </w:r>
      <w:r w:rsidR="007660E4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</w:t>
      </w:r>
    </w:p>
    <w:p w14:paraId="040A6B5F" w14:textId="77777777" w:rsidR="00DE0CF8" w:rsidRDefault="00DE0CF8" w:rsidP="00DE0CF8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EC5C660" w14:textId="77777777" w:rsidR="00DE0CF8" w:rsidRDefault="00DE0CF8" w:rsidP="00DE0CF8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Спикеры Кадастровой палаты по Бурятии Елена Анучина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Эржена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Батуева провели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тему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Порядок выявления правообладателей ранее учтенных объектов недвижимости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14:paraId="24580075" w14:textId="77777777" w:rsidR="00DE0CF8" w:rsidRDefault="00DE0CF8" w:rsidP="00DE0CF8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ходе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вебинара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ведущий юрисконсульт ведомства Елена Анучина выступила перед слушателями с докладом по освещению положений Федерального закона от 30.12.2020г. №518-ФЗ «О внесении изменений в отдельные законодательные акты Российской Федерации».</w:t>
      </w:r>
    </w:p>
    <w:p w14:paraId="5F164917" w14:textId="77777777" w:rsidR="00DE0CF8" w:rsidRDefault="00DE0CF8" w:rsidP="00DE0CF8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новым изменениям, органы местного самоуправления вправе самостоятельно выявить правообладателей ранее учтенной недвижимости. Затем эти сведения будут внесены в ЕГРН. </w:t>
      </w:r>
    </w:p>
    <w:p w14:paraId="74FEE738" w14:textId="77777777" w:rsidR="00DE0CF8" w:rsidRDefault="00DE0CF8" w:rsidP="00DE0CF8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Одна из целей реализации 518-го федерального закона – наполнение ЕГРН сведениями о правообладателях ранее учтенных объектов недвижимости в целях вовлечения их в гражданский оборот. </w:t>
      </w:r>
    </w:p>
    <w:p w14:paraId="71F956D0" w14:textId="77777777" w:rsidR="00DE0CF8" w:rsidRDefault="00DE0CF8" w:rsidP="00DE0CF8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Качество и полнота сведений ЕГРН – это не только формирование консолидированного бюджета по имущественным налогам и сборам, но и положительное влияние на инвестиционную, экономическую и социальную сферу региона, защита прав собственников при реализации инвестиционных и инфраструктурных проектов региона. </w:t>
      </w:r>
    </w:p>
    <w:p w14:paraId="058452FE" w14:textId="77777777" w:rsidR="00DE0CF8" w:rsidRDefault="00DE0CF8" w:rsidP="00DE0CF8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Ранее учтенными объектами недвижимости считаются объекты недвижимости, права на которые возникли до вступления в силу федерального закона №122 «О государственной регистрации прав на недвижимое имущество и сделок с ним» и признаются юридически действительными и при этом такие права не зарегистрированы в Едином государственном реестре недвижимости. </w:t>
      </w:r>
    </w:p>
    <w:p w14:paraId="40707D44" w14:textId="77777777" w:rsidR="00DE0CF8" w:rsidRDefault="00DE0CF8" w:rsidP="00DE0CF8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по выявлению правообладателей проводятся в отношении: земельных участков, зданий, сооружений, объектов незавершенного строительства, помещений. </w:t>
      </w:r>
    </w:p>
    <w:p w14:paraId="36826CE0" w14:textId="77777777" w:rsidR="00DE0CF8" w:rsidRDefault="00DE0CF8" w:rsidP="00DE0CF8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конце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спикеры ответили на вопросы слушателей. 28 июля  текущего года  в социальной сети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Инстаграм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теме 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№518-ФЗ «О внесении изменений в отдельные законодательные акты Российской Федерации»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специалисты </w:t>
      </w:r>
      <w:r>
        <w:rPr>
          <w:rFonts w:ascii="Times New Roman" w:hAnsi="Times New Roman" w:cs="Times New Roman"/>
          <w:sz w:val="28"/>
          <w:szCs w:val="28"/>
        </w:rPr>
        <w:t xml:space="preserve">Кадастровой палаты по Бурятии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Эржена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Цыденжаповна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Батуева и Елена Олеговна Анучина также провели прямой эфир, ответили на вопросы граждан. </w:t>
      </w:r>
    </w:p>
    <w:p w14:paraId="449798AE" w14:textId="77777777" w:rsidR="00DE0CF8" w:rsidRDefault="00DE0CF8" w:rsidP="00DE0C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7A12BE5" w14:textId="77777777" w:rsidR="00DE0CF8" w:rsidRDefault="00DE0CF8" w:rsidP="00660214">
      <w:pPr>
        <w:pStyle w:val="a3"/>
        <w:shd w:val="clear" w:color="auto" w:fill="FFFFFF"/>
        <w:spacing w:before="0" w:beforeAutospacing="0" w:line="360" w:lineRule="auto"/>
        <w:ind w:left="-1134" w:firstLine="709"/>
        <w:rPr>
          <w:b/>
          <w:color w:val="2E2E2E"/>
          <w:sz w:val="28"/>
          <w:szCs w:val="28"/>
        </w:rPr>
      </w:pPr>
    </w:p>
    <w:sectPr w:rsidR="00DE0C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A7D"/>
    <w:rsid w:val="0000439D"/>
    <w:rsid w:val="00021980"/>
    <w:rsid w:val="00047976"/>
    <w:rsid w:val="00062335"/>
    <w:rsid w:val="000944FB"/>
    <w:rsid w:val="000B5EEC"/>
    <w:rsid w:val="000E1FD7"/>
    <w:rsid w:val="0016419C"/>
    <w:rsid w:val="00180ACA"/>
    <w:rsid w:val="00220F98"/>
    <w:rsid w:val="00271751"/>
    <w:rsid w:val="0027427F"/>
    <w:rsid w:val="002966C8"/>
    <w:rsid w:val="002B22D7"/>
    <w:rsid w:val="002D1FF6"/>
    <w:rsid w:val="003071D4"/>
    <w:rsid w:val="0033123C"/>
    <w:rsid w:val="00376DF5"/>
    <w:rsid w:val="003A1B22"/>
    <w:rsid w:val="003B128D"/>
    <w:rsid w:val="003B7997"/>
    <w:rsid w:val="003D6DE2"/>
    <w:rsid w:val="00432E79"/>
    <w:rsid w:val="00480FCF"/>
    <w:rsid w:val="004968A8"/>
    <w:rsid w:val="004F1A17"/>
    <w:rsid w:val="00512885"/>
    <w:rsid w:val="00580093"/>
    <w:rsid w:val="006303B8"/>
    <w:rsid w:val="00647007"/>
    <w:rsid w:val="0065421E"/>
    <w:rsid w:val="00660214"/>
    <w:rsid w:val="007317E3"/>
    <w:rsid w:val="0073310B"/>
    <w:rsid w:val="00760617"/>
    <w:rsid w:val="007660E4"/>
    <w:rsid w:val="008035BA"/>
    <w:rsid w:val="00817806"/>
    <w:rsid w:val="00827818"/>
    <w:rsid w:val="00871ACB"/>
    <w:rsid w:val="00875355"/>
    <w:rsid w:val="00893F33"/>
    <w:rsid w:val="008E20AC"/>
    <w:rsid w:val="008F36E4"/>
    <w:rsid w:val="0090703E"/>
    <w:rsid w:val="00933B05"/>
    <w:rsid w:val="009B06E8"/>
    <w:rsid w:val="009D2D8F"/>
    <w:rsid w:val="009E54A0"/>
    <w:rsid w:val="009F3D15"/>
    <w:rsid w:val="00A26C84"/>
    <w:rsid w:val="00A36A7D"/>
    <w:rsid w:val="00AB34E5"/>
    <w:rsid w:val="00AE3C3E"/>
    <w:rsid w:val="00B67A52"/>
    <w:rsid w:val="00BB66DD"/>
    <w:rsid w:val="00BB7FE2"/>
    <w:rsid w:val="00BD7F7F"/>
    <w:rsid w:val="00CE464E"/>
    <w:rsid w:val="00CF16BF"/>
    <w:rsid w:val="00D60AC3"/>
    <w:rsid w:val="00DA7FF4"/>
    <w:rsid w:val="00DC50F6"/>
    <w:rsid w:val="00DE0CF8"/>
    <w:rsid w:val="00E15A86"/>
    <w:rsid w:val="00E7475B"/>
    <w:rsid w:val="00EB4E59"/>
    <w:rsid w:val="00EC10FB"/>
    <w:rsid w:val="00F4166D"/>
    <w:rsid w:val="00F64733"/>
    <w:rsid w:val="00F9571E"/>
    <w:rsid w:val="00FC0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E4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  <w:style w:type="character" w:customStyle="1" w:styleId="8pl3r">
    <w:name w:val="_8pl3r"/>
    <w:basedOn w:val="a0"/>
    <w:rsid w:val="00EC10FB"/>
  </w:style>
  <w:style w:type="paragraph" w:customStyle="1" w:styleId="Default">
    <w:name w:val="Default"/>
    <w:rsid w:val="00DE0CF8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  <w:style w:type="character" w:customStyle="1" w:styleId="8pl3r">
    <w:name w:val="_8pl3r"/>
    <w:basedOn w:val="a0"/>
    <w:rsid w:val="00EC10FB"/>
  </w:style>
  <w:style w:type="paragraph" w:customStyle="1" w:styleId="Default">
    <w:name w:val="Default"/>
    <w:rsid w:val="00DE0CF8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8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Качаева Анастасия Валерьевна</dc:creator>
  <cp:lastModifiedBy>Дашидоржина Янжама Золовна</cp:lastModifiedBy>
  <cp:revision>4</cp:revision>
  <dcterms:created xsi:type="dcterms:W3CDTF">2021-08-13T02:40:00Z</dcterms:created>
  <dcterms:modified xsi:type="dcterms:W3CDTF">2021-08-16T00:52:00Z</dcterms:modified>
</cp:coreProperties>
</file>